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F92870" w14:textId="77777777" w:rsidR="0021783B" w:rsidRPr="003171C5" w:rsidRDefault="00D94CBF">
      <w:pPr>
        <w:spacing w:after="160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b/>
          <w:color w:val="000000"/>
          <w:sz w:val="24"/>
          <w:szCs w:val="24"/>
          <w:lang w:eastAsia="pt-BR"/>
        </w:rPr>
        <w:t>AGROECOL – Ciência, Movimento e Prática: como superar a crise climática</w:t>
      </w:r>
    </w:p>
    <w:p w14:paraId="589116F8" w14:textId="77777777" w:rsidR="0021783B" w:rsidRPr="003171C5" w:rsidRDefault="00D94CBF">
      <w:pPr>
        <w:spacing w:after="160"/>
        <w:jc w:val="center"/>
        <w:rPr>
          <w:rFonts w:ascii="Garamond" w:eastAsia="Times New Roman" w:hAnsi="Garamond" w:cs="Times New Roman"/>
          <w:b/>
          <w:color w:val="FF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b/>
          <w:color w:val="000000"/>
          <w:sz w:val="24"/>
          <w:szCs w:val="24"/>
          <w:lang w:eastAsia="pt-BR"/>
        </w:rPr>
        <w:t>Campo Grande 04 a 07 de novembro de 2026</w:t>
      </w:r>
    </w:p>
    <w:p w14:paraId="512B1078" w14:textId="77777777" w:rsidR="0021783B" w:rsidRPr="003171C5" w:rsidRDefault="00D94CBF">
      <w:pPr>
        <w:spacing w:after="160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b/>
          <w:color w:val="000000"/>
          <w:sz w:val="24"/>
          <w:szCs w:val="24"/>
          <w:lang w:eastAsia="pt-BR"/>
        </w:rPr>
        <w:t>PRIMEIRA CIRCULAR</w:t>
      </w:r>
    </w:p>
    <w:p w14:paraId="7C23A667" w14:textId="77777777" w:rsidR="0021783B" w:rsidRPr="003171C5" w:rsidRDefault="0021783B">
      <w:pPr>
        <w:spacing w:after="160"/>
        <w:ind w:firstLine="70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</w:p>
    <w:p w14:paraId="7EB3C350" w14:textId="77777777" w:rsidR="0021783B" w:rsidRPr="003171C5" w:rsidRDefault="00D94CBF">
      <w:pPr>
        <w:spacing w:after="160"/>
        <w:ind w:firstLine="709"/>
        <w:rPr>
          <w:rFonts w:ascii="Garamond" w:eastAsia="Times New Roman" w:hAnsi="Garamond" w:cs="Times New Roman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 xml:space="preserve">O AGROECOL, em 2026, terá a temática </w:t>
      </w:r>
      <w:r w:rsidRPr="003171C5">
        <w:rPr>
          <w:rFonts w:ascii="Garamond" w:eastAsia="Times New Roman" w:hAnsi="Garamond" w:cs="Times New Roman"/>
          <w:b/>
          <w:color w:val="000000"/>
          <w:sz w:val="24"/>
          <w:szCs w:val="24"/>
          <w:lang w:eastAsia="pt-BR"/>
        </w:rPr>
        <w:t>Ciência, Movimento e Prática: como superar a crise climática</w:t>
      </w: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, na expectativa de incentivar a aproximação dos principais atores da agroecologia da América Latina e em especial no estado do Mato Grosso do Sul, possibilitar espaço de disseminação de estudos técnico-científicos, ampliar a socialização do conhecimento agroecológico e fortalecer canais e redes de comercialização.</w:t>
      </w:r>
    </w:p>
    <w:p w14:paraId="5158C4AE" w14:textId="77777777" w:rsidR="0021783B" w:rsidRPr="003171C5" w:rsidRDefault="00D94CBF">
      <w:pPr>
        <w:spacing w:after="160"/>
        <w:ind w:firstLine="70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O AGROECOL 2026 agrupa e sistematiza diversas demandas vindas do campo científico, do campo produtivo, do campo acadêmico, integrando atores como cientistas e pesquisadores, técnicos e extensionistas, acadêmicos e professores, agricultores e o conjunto de suas organizações e agrupações. Espera-se contribuir na consolidação dos avanços no campo da Agroecologia no estado de Mato Grosso do Sul, na região Centro Oeste e na região de fronteira do Brasil com a Bolívia e o Paraguai.</w:t>
      </w:r>
    </w:p>
    <w:p w14:paraId="557E2159" w14:textId="77777777" w:rsidR="0021783B" w:rsidRPr="003171C5" w:rsidRDefault="00D94CBF">
      <w:pPr>
        <w:spacing w:after="160"/>
        <w:ind w:firstLine="70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As seguintes demandas serão impactadas pela realização do evento:</w:t>
      </w:r>
    </w:p>
    <w:p w14:paraId="62D240E0" w14:textId="77777777" w:rsidR="0021783B" w:rsidRPr="003171C5" w:rsidRDefault="00D94CBF">
      <w:pPr>
        <w:pStyle w:val="PargrafodaLista"/>
        <w:numPr>
          <w:ilvl w:val="0"/>
          <w:numId w:val="1"/>
        </w:numPr>
        <w:spacing w:after="160"/>
        <w:ind w:left="0" w:firstLine="106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Articulação e intercâmbio de conhecimento técnico-científico com países da América do Sul, em especial aos fronteiriços – Paraguai e Bolívia;</w:t>
      </w:r>
    </w:p>
    <w:p w14:paraId="370FC0A5" w14:textId="77777777" w:rsidR="0021783B" w:rsidRPr="003171C5" w:rsidRDefault="00D94CBF">
      <w:pPr>
        <w:pStyle w:val="PargrafodaLista"/>
        <w:numPr>
          <w:ilvl w:val="0"/>
          <w:numId w:val="1"/>
        </w:numPr>
        <w:spacing w:after="160"/>
        <w:ind w:left="0" w:firstLine="106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Promover um espaço de integração entre as instituições públicas e privadas, a sociedade civil organizada e os movimentos sociais representativos da agricultura de base familiar;</w:t>
      </w:r>
    </w:p>
    <w:p w14:paraId="725E49AA" w14:textId="77777777" w:rsidR="0021783B" w:rsidRPr="003171C5" w:rsidRDefault="00D94CBF">
      <w:pPr>
        <w:pStyle w:val="PargrafodaLista"/>
        <w:numPr>
          <w:ilvl w:val="0"/>
          <w:numId w:val="1"/>
        </w:numPr>
        <w:spacing w:after="160"/>
        <w:ind w:left="0" w:firstLine="106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Integração de diversos cursos de pós-graduação das instituições de ensino e pesquisa do estado e região, e fortalecimento de Núcleos de pesquisa associados;</w:t>
      </w:r>
    </w:p>
    <w:p w14:paraId="263CE2CA" w14:textId="77777777" w:rsidR="0021783B" w:rsidRPr="003171C5" w:rsidRDefault="00D94CBF">
      <w:pPr>
        <w:pStyle w:val="PargrafodaLista"/>
        <w:numPr>
          <w:ilvl w:val="0"/>
          <w:numId w:val="1"/>
        </w:numPr>
        <w:spacing w:after="160"/>
        <w:ind w:left="0" w:firstLine="106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Articulação dos Núcleos de Estudos em Agroecologia e Produção Orgânica (</w:t>
      </w:r>
      <w:proofErr w:type="spellStart"/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NEAs</w:t>
      </w:r>
      <w:proofErr w:type="spellEnd"/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) da região Centro-Oeste do Brasil;</w:t>
      </w:r>
    </w:p>
    <w:p w14:paraId="08D525BF" w14:textId="77777777" w:rsidR="0021783B" w:rsidRPr="003171C5" w:rsidRDefault="00D94CBF">
      <w:pPr>
        <w:pStyle w:val="PargrafodaLista"/>
        <w:numPr>
          <w:ilvl w:val="0"/>
          <w:numId w:val="1"/>
        </w:numPr>
        <w:spacing w:after="160"/>
        <w:ind w:left="0" w:firstLine="106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Avançar na avaliação da Política Nacional de Agroecologia e Produção Orgânica (PNAPO) para o Estado e Região, bem como consolidar o Plano Nacional (PLANAPO), regionais, estaduais e municipais de Agroecologia e Produção Orgânica;</w:t>
      </w:r>
    </w:p>
    <w:p w14:paraId="7415B300" w14:textId="77777777" w:rsidR="0021783B" w:rsidRPr="003171C5" w:rsidRDefault="00D94CBF">
      <w:pPr>
        <w:pStyle w:val="PargrafodaLista"/>
        <w:numPr>
          <w:ilvl w:val="0"/>
          <w:numId w:val="1"/>
        </w:numPr>
        <w:spacing w:after="160"/>
        <w:ind w:left="0" w:firstLine="106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Maior articulação entre instituições de ensino e pesquisa com a agricultura familiar, promovendo expansão de replicadores de conhecimentos e práticas agroecológicas;</w:t>
      </w:r>
    </w:p>
    <w:p w14:paraId="7F81040D" w14:textId="77777777" w:rsidR="0021783B" w:rsidRPr="003171C5" w:rsidRDefault="00D94CBF">
      <w:pPr>
        <w:pStyle w:val="PargrafodaLista"/>
        <w:numPr>
          <w:ilvl w:val="0"/>
          <w:numId w:val="1"/>
        </w:numPr>
        <w:spacing w:after="160"/>
        <w:ind w:left="0" w:firstLine="106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Valorização dos profissionais que trabalham com a agroecologia nas diversas esferas;</w:t>
      </w:r>
    </w:p>
    <w:p w14:paraId="13856D12" w14:textId="77777777" w:rsidR="0021783B" w:rsidRPr="003171C5" w:rsidRDefault="00D94CBF">
      <w:pPr>
        <w:pStyle w:val="PargrafodaLista"/>
        <w:numPr>
          <w:ilvl w:val="0"/>
          <w:numId w:val="1"/>
        </w:numPr>
        <w:spacing w:after="160"/>
        <w:ind w:left="0" w:firstLine="106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Promover ou efetivar novas práticas agroecológicas em rede, garantindo produção, beneficiamento e agroindustrialização adequadas, comercialização baseada na economia solidária e valorizadas pelos consumidores de produtos oriundos dessa cadeia;</w:t>
      </w:r>
    </w:p>
    <w:p w14:paraId="00B6193E" w14:textId="77777777" w:rsidR="0021783B" w:rsidRPr="003171C5" w:rsidRDefault="00D94CBF">
      <w:pPr>
        <w:pStyle w:val="PargrafodaLista"/>
        <w:numPr>
          <w:ilvl w:val="0"/>
          <w:numId w:val="1"/>
        </w:numPr>
        <w:spacing w:after="160"/>
        <w:ind w:left="0" w:firstLine="106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Inclusão dos conhecimentos e práticas agroecológicas como eixo articulador nos cursos de formação de professores (Instituições de Ensino Superior) e nas escolas urbanas e do campo do estado de Mato Grosso do Sul;</w:t>
      </w:r>
    </w:p>
    <w:p w14:paraId="64F320DC" w14:textId="77777777" w:rsidR="0021783B" w:rsidRPr="003171C5" w:rsidRDefault="00D94CBF">
      <w:pPr>
        <w:pStyle w:val="PargrafodaLista"/>
        <w:numPr>
          <w:ilvl w:val="0"/>
          <w:numId w:val="1"/>
        </w:numPr>
        <w:spacing w:after="160"/>
        <w:ind w:left="0" w:firstLine="106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 xml:space="preserve">Fomentar a troca de sementes e valorização da sociobiodiversidade e das tecnologias sociais agroecológicas; </w:t>
      </w:r>
    </w:p>
    <w:p w14:paraId="5E4080BF" w14:textId="77777777" w:rsidR="0021783B" w:rsidRPr="003171C5" w:rsidRDefault="00D94CBF">
      <w:pPr>
        <w:pStyle w:val="PargrafodaLista"/>
        <w:numPr>
          <w:ilvl w:val="0"/>
          <w:numId w:val="1"/>
        </w:numPr>
        <w:spacing w:after="160"/>
        <w:ind w:left="0" w:firstLine="106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 xml:space="preserve">Promover a conscientização para a necessária expansão de áreas de produção agroecológica no estado de MS; </w:t>
      </w:r>
    </w:p>
    <w:p w14:paraId="6B98091C" w14:textId="77777777" w:rsidR="0021783B" w:rsidRPr="003171C5" w:rsidRDefault="00D94CBF">
      <w:pPr>
        <w:pStyle w:val="PargrafodaLista"/>
        <w:numPr>
          <w:ilvl w:val="0"/>
          <w:numId w:val="1"/>
        </w:numPr>
        <w:spacing w:after="160"/>
        <w:ind w:left="0" w:firstLine="106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lastRenderedPageBreak/>
        <w:t>Avançar no debate teórico e prático da articulação entre a Agroecologia e a Saúde Coletiva;</w:t>
      </w:r>
    </w:p>
    <w:p w14:paraId="42A25C53" w14:textId="77777777" w:rsidR="0021783B" w:rsidRPr="003171C5" w:rsidRDefault="00D94CBF">
      <w:pPr>
        <w:pStyle w:val="PargrafodaLista"/>
        <w:numPr>
          <w:ilvl w:val="0"/>
          <w:numId w:val="1"/>
        </w:numPr>
        <w:spacing w:after="160"/>
        <w:ind w:left="0" w:firstLine="106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Avançar no debate teórico e prático e nas reivindicações a respeito da Educação do Campo no Estado de Mato Grosso do Sul.</w:t>
      </w:r>
    </w:p>
    <w:p w14:paraId="69BCBE62" w14:textId="77777777" w:rsidR="0021783B" w:rsidRPr="003171C5" w:rsidRDefault="0021783B">
      <w:pPr>
        <w:pStyle w:val="PargrafodaLista"/>
        <w:spacing w:after="160"/>
        <w:ind w:left="0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</w:p>
    <w:p w14:paraId="08E09477" w14:textId="77777777" w:rsidR="0021783B" w:rsidRPr="003171C5" w:rsidRDefault="00D94CBF">
      <w:pPr>
        <w:pStyle w:val="PargrafodaLista"/>
        <w:spacing w:after="160"/>
        <w:ind w:left="0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As mesas do evento serão compostas por representantes dos diversos setores, envolvidos com Agroecologia no estado, representantes de movimentos sociais, sociedade civil, governo, empresas, pesquisadores e ONGs.</w:t>
      </w:r>
    </w:p>
    <w:p w14:paraId="2AAC4B0F" w14:textId="77777777" w:rsidR="0021783B" w:rsidRPr="003171C5" w:rsidRDefault="00D94CBF">
      <w:pPr>
        <w:spacing w:after="160"/>
        <w:ind w:firstLine="709"/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A Programação será divulgada na Segunda Circular do evento e em</w:t>
      </w:r>
      <w:r w:rsidRPr="003171C5">
        <w:rPr>
          <w:rFonts w:ascii="Garamond" w:hAnsi="Garamond"/>
          <w:sz w:val="24"/>
          <w:szCs w:val="24"/>
        </w:rPr>
        <w:t xml:space="preserve"> </w:t>
      </w: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https://agroecol.ufms.br/.</w:t>
      </w:r>
    </w:p>
    <w:p w14:paraId="2EC85046" w14:textId="77777777" w:rsidR="0021783B" w:rsidRPr="003171C5" w:rsidRDefault="00D94CBF">
      <w:pPr>
        <w:spacing w:after="160"/>
        <w:ind w:firstLine="709"/>
        <w:rPr>
          <w:rFonts w:ascii="Garamond" w:eastAsia="Times New Roman" w:hAnsi="Garamond" w:cs="Times New Roman"/>
          <w:bCs/>
          <w:color w:val="000000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 xml:space="preserve">O </w:t>
      </w:r>
      <w:r w:rsidRPr="003171C5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pt-BR"/>
        </w:rPr>
        <w:t>EVENTO é PRESENCIAL – 04, 05 e 06 de novembro na UFMS. O dia 07 de novembro está reservado para visitas técnicas a serem divulgadas na Terceira Circular.</w:t>
      </w:r>
    </w:p>
    <w:p w14:paraId="55BC4E64" w14:textId="77777777" w:rsidR="0021783B" w:rsidRPr="003171C5" w:rsidRDefault="00D94CBF">
      <w:pPr>
        <w:spacing w:after="160"/>
        <w:ind w:firstLine="709"/>
        <w:rPr>
          <w:rFonts w:ascii="Garamond" w:eastAsia="Times New Roman" w:hAnsi="Garamond" w:cs="Times New Roman"/>
          <w:bCs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bCs/>
          <w:sz w:val="24"/>
          <w:szCs w:val="24"/>
          <w:lang w:eastAsia="pt-BR"/>
        </w:rPr>
        <w:t>O Agroecol 2026 reúne os seguintes eventos:</w:t>
      </w:r>
    </w:p>
    <w:p w14:paraId="34183EAD" w14:textId="77777777" w:rsidR="0021783B" w:rsidRPr="003171C5" w:rsidRDefault="00D94CBF">
      <w:pPr>
        <w:pStyle w:val="Default"/>
        <w:spacing w:after="120" w:line="360" w:lineRule="auto"/>
        <w:jc w:val="both"/>
        <w:rPr>
          <w:rFonts w:ascii="Garamond" w:hAnsi="Garamond"/>
          <w:b/>
          <w:bCs/>
        </w:rPr>
      </w:pPr>
      <w:r w:rsidRPr="003171C5">
        <w:rPr>
          <w:rFonts w:ascii="Garamond" w:hAnsi="Garamond"/>
          <w:b/>
          <w:bCs/>
        </w:rPr>
        <w:t>10º Seminário de Agroecologia de Mato Grosso do Sul, </w:t>
      </w:r>
    </w:p>
    <w:p w14:paraId="21293F5A" w14:textId="77777777" w:rsidR="0021783B" w:rsidRPr="003171C5" w:rsidRDefault="00D94CBF">
      <w:pPr>
        <w:pStyle w:val="Default"/>
        <w:spacing w:after="120" w:line="360" w:lineRule="auto"/>
        <w:jc w:val="both"/>
        <w:rPr>
          <w:rFonts w:ascii="Garamond" w:hAnsi="Garamond"/>
          <w:b/>
          <w:bCs/>
        </w:rPr>
      </w:pPr>
      <w:r w:rsidRPr="003171C5">
        <w:rPr>
          <w:rFonts w:ascii="Garamond" w:hAnsi="Garamond"/>
          <w:b/>
          <w:bCs/>
        </w:rPr>
        <w:t>9° Seminário Estadual de Educação do Campo de MS (</w:t>
      </w:r>
      <w:proofErr w:type="spellStart"/>
      <w:r w:rsidRPr="003171C5">
        <w:rPr>
          <w:rFonts w:ascii="Garamond" w:hAnsi="Garamond"/>
          <w:b/>
          <w:bCs/>
        </w:rPr>
        <w:t>Seducampo</w:t>
      </w:r>
      <w:proofErr w:type="spellEnd"/>
      <w:r w:rsidRPr="003171C5">
        <w:rPr>
          <w:rFonts w:ascii="Garamond" w:hAnsi="Garamond"/>
          <w:b/>
          <w:bCs/>
        </w:rPr>
        <w:t>), </w:t>
      </w:r>
    </w:p>
    <w:p w14:paraId="467024A1" w14:textId="77777777" w:rsidR="0021783B" w:rsidRPr="003171C5" w:rsidRDefault="00D94CBF">
      <w:pPr>
        <w:pStyle w:val="Default"/>
        <w:spacing w:after="120" w:line="360" w:lineRule="auto"/>
        <w:jc w:val="both"/>
        <w:rPr>
          <w:rFonts w:ascii="Garamond" w:hAnsi="Garamond"/>
          <w:b/>
          <w:bCs/>
        </w:rPr>
      </w:pPr>
      <w:r w:rsidRPr="003171C5">
        <w:rPr>
          <w:rFonts w:ascii="Garamond" w:hAnsi="Garamond"/>
          <w:b/>
          <w:bCs/>
        </w:rPr>
        <w:t>8° Encontro de Produtores Agroecológicos de Mato Grosso do Sul,</w:t>
      </w:r>
    </w:p>
    <w:p w14:paraId="573A1286" w14:textId="77777777" w:rsidR="0021783B" w:rsidRPr="003171C5" w:rsidRDefault="00D94CBF">
      <w:pPr>
        <w:pStyle w:val="Default"/>
        <w:spacing w:after="120" w:line="360" w:lineRule="auto"/>
        <w:jc w:val="both"/>
        <w:rPr>
          <w:rFonts w:ascii="Garamond" w:hAnsi="Garamond"/>
          <w:b/>
          <w:bCs/>
        </w:rPr>
      </w:pPr>
      <w:r w:rsidRPr="003171C5">
        <w:rPr>
          <w:rFonts w:ascii="Garamond" w:hAnsi="Garamond"/>
          <w:b/>
          <w:bCs/>
        </w:rPr>
        <w:t>6º Seminário de Agroecologia da América do Sul,</w:t>
      </w:r>
    </w:p>
    <w:p w14:paraId="69E576F1" w14:textId="77777777" w:rsidR="0021783B" w:rsidRPr="003171C5" w:rsidRDefault="00D94CBF">
      <w:pPr>
        <w:pStyle w:val="Default"/>
        <w:spacing w:after="120" w:line="360" w:lineRule="auto"/>
        <w:jc w:val="both"/>
        <w:rPr>
          <w:rFonts w:ascii="Garamond" w:hAnsi="Garamond"/>
          <w:b/>
          <w:bCs/>
        </w:rPr>
      </w:pPr>
      <w:r w:rsidRPr="003171C5">
        <w:rPr>
          <w:rFonts w:ascii="Garamond" w:hAnsi="Garamond"/>
          <w:b/>
          <w:bCs/>
        </w:rPr>
        <w:t>5° Seminário de Sistemas Agroflorestais em bases agroecológicas de Mato Grosso do Sul,</w:t>
      </w:r>
    </w:p>
    <w:p w14:paraId="2310FAB5" w14:textId="77777777" w:rsidR="0021783B" w:rsidRPr="003171C5" w:rsidRDefault="00D94CBF">
      <w:pPr>
        <w:pStyle w:val="Default"/>
        <w:spacing w:after="120" w:line="360" w:lineRule="auto"/>
        <w:jc w:val="both"/>
        <w:rPr>
          <w:rFonts w:ascii="Garamond" w:hAnsi="Garamond"/>
          <w:b/>
          <w:bCs/>
        </w:rPr>
      </w:pPr>
      <w:r w:rsidRPr="003171C5">
        <w:rPr>
          <w:rFonts w:ascii="Garamond" w:hAnsi="Garamond"/>
          <w:b/>
          <w:bCs/>
        </w:rPr>
        <w:t>2° Encontro Extrativista do Mato Grosso do Sul,</w:t>
      </w:r>
    </w:p>
    <w:p w14:paraId="5D6EAE98" w14:textId="77777777" w:rsidR="0021783B" w:rsidRPr="003171C5" w:rsidRDefault="00D94CBF">
      <w:pPr>
        <w:pStyle w:val="Default"/>
        <w:spacing w:after="120" w:line="360" w:lineRule="auto"/>
        <w:jc w:val="both"/>
        <w:rPr>
          <w:rFonts w:ascii="Garamond" w:hAnsi="Garamond"/>
          <w:b/>
          <w:bCs/>
        </w:rPr>
      </w:pPr>
      <w:r w:rsidRPr="003171C5">
        <w:rPr>
          <w:rFonts w:ascii="Garamond" w:hAnsi="Garamond"/>
          <w:b/>
          <w:bCs/>
        </w:rPr>
        <w:t>Encontro de Povos Originários de Mato Grosso do Sul e,</w:t>
      </w:r>
    </w:p>
    <w:p w14:paraId="7A2CE9F0" w14:textId="77777777" w:rsidR="0021783B" w:rsidRPr="003171C5" w:rsidRDefault="00D94CBF">
      <w:pPr>
        <w:pStyle w:val="Default"/>
        <w:spacing w:after="120" w:line="360" w:lineRule="auto"/>
        <w:jc w:val="both"/>
        <w:rPr>
          <w:rFonts w:ascii="Garamond" w:hAnsi="Garamond"/>
          <w:b/>
          <w:bCs/>
        </w:rPr>
      </w:pPr>
      <w:r w:rsidRPr="003171C5">
        <w:rPr>
          <w:rFonts w:ascii="Garamond" w:hAnsi="Garamond"/>
          <w:b/>
          <w:bCs/>
        </w:rPr>
        <w:t>Encontro Abelhas e Agroecologia: diversidade, alimento e vida</w:t>
      </w:r>
    </w:p>
    <w:p w14:paraId="28178B88" w14:textId="77777777" w:rsidR="0021783B" w:rsidRPr="003171C5" w:rsidRDefault="00D94CBF">
      <w:pPr>
        <w:pStyle w:val="Default"/>
        <w:spacing w:after="120" w:line="360" w:lineRule="auto"/>
        <w:jc w:val="both"/>
        <w:rPr>
          <w:rFonts w:ascii="Garamond" w:hAnsi="Garamond"/>
          <w:b/>
          <w:bCs/>
        </w:rPr>
      </w:pPr>
      <w:r w:rsidRPr="003171C5">
        <w:rPr>
          <w:rFonts w:ascii="Garamond" w:hAnsi="Garamond"/>
          <w:b/>
          <w:bCs/>
        </w:rPr>
        <w:t>Encontro de Núcleos de Estudos em Agroecologia e Produção Orgânica do Centro-Oeste,</w:t>
      </w:r>
    </w:p>
    <w:p w14:paraId="2A50B740" w14:textId="77777777" w:rsidR="0021783B" w:rsidRPr="003171C5" w:rsidRDefault="0021783B">
      <w:pPr>
        <w:pStyle w:val="Default"/>
        <w:spacing w:after="120" w:line="360" w:lineRule="auto"/>
        <w:jc w:val="both"/>
        <w:rPr>
          <w:rFonts w:ascii="Garamond" w:hAnsi="Garamond"/>
          <w:b/>
          <w:bCs/>
        </w:rPr>
      </w:pPr>
    </w:p>
    <w:p w14:paraId="7592D9BB" w14:textId="77777777" w:rsidR="0021783B" w:rsidRPr="003171C5" w:rsidRDefault="00D94CBF">
      <w:pPr>
        <w:pStyle w:val="Default"/>
        <w:spacing w:after="120" w:line="360" w:lineRule="auto"/>
        <w:jc w:val="both"/>
        <w:rPr>
          <w:rFonts w:ascii="Garamond" w:hAnsi="Garamond"/>
          <w:b/>
          <w:bCs/>
        </w:rPr>
      </w:pPr>
      <w:r w:rsidRPr="003171C5">
        <w:rPr>
          <w:rFonts w:ascii="Garamond" w:hAnsi="Garamond"/>
          <w:b/>
          <w:bCs/>
        </w:rPr>
        <w:t>Datas importantes:</w:t>
      </w:r>
      <w:bookmarkStart w:id="0" w:name="_GoBack"/>
      <w:bookmarkEnd w:id="0"/>
    </w:p>
    <w:p w14:paraId="1DB7BFB7" w14:textId="71DF6236" w:rsidR="0021783B" w:rsidRPr="003171C5" w:rsidRDefault="00D94CBF">
      <w:pPr>
        <w:pStyle w:val="Default"/>
        <w:spacing w:line="360" w:lineRule="auto"/>
        <w:ind w:firstLine="709"/>
        <w:jc w:val="both"/>
        <w:rPr>
          <w:rFonts w:ascii="Garamond" w:hAnsi="Garamond"/>
        </w:rPr>
      </w:pPr>
      <w:r w:rsidRPr="003171C5">
        <w:rPr>
          <w:rFonts w:ascii="Garamond" w:hAnsi="Garamond"/>
        </w:rPr>
        <w:t>Submissão de trabalhos – 20/0</w:t>
      </w:r>
      <w:r w:rsidR="007D79BD">
        <w:rPr>
          <w:rFonts w:ascii="Garamond" w:hAnsi="Garamond"/>
        </w:rPr>
        <w:t>8</w:t>
      </w:r>
      <w:r w:rsidRPr="003171C5">
        <w:rPr>
          <w:rFonts w:ascii="Garamond" w:hAnsi="Garamond"/>
        </w:rPr>
        <w:t>/2026 até 30/09/2026</w:t>
      </w:r>
    </w:p>
    <w:p w14:paraId="2D428ECC" w14:textId="77777777" w:rsidR="0021783B" w:rsidRPr="003171C5" w:rsidRDefault="00D94CBF">
      <w:pPr>
        <w:pStyle w:val="Default"/>
        <w:spacing w:line="360" w:lineRule="auto"/>
        <w:ind w:firstLine="709"/>
        <w:jc w:val="both"/>
        <w:rPr>
          <w:rFonts w:ascii="Garamond" w:hAnsi="Garamond"/>
        </w:rPr>
      </w:pPr>
      <w:r w:rsidRPr="003171C5">
        <w:rPr>
          <w:rFonts w:ascii="Garamond" w:hAnsi="Garamond"/>
        </w:rPr>
        <w:t>Resultados da avaliação dos trabalhos – Simultaneamente e até 10/10/2026</w:t>
      </w:r>
    </w:p>
    <w:p w14:paraId="6D6CEE3D" w14:textId="77777777" w:rsidR="0021783B" w:rsidRPr="003171C5" w:rsidRDefault="00D94CBF">
      <w:pPr>
        <w:pStyle w:val="Default"/>
        <w:spacing w:line="360" w:lineRule="auto"/>
        <w:ind w:firstLine="709"/>
        <w:jc w:val="both"/>
        <w:rPr>
          <w:rFonts w:ascii="Garamond" w:hAnsi="Garamond"/>
        </w:rPr>
      </w:pPr>
      <w:r w:rsidRPr="003171C5">
        <w:rPr>
          <w:rFonts w:ascii="Garamond" w:hAnsi="Garamond"/>
        </w:rPr>
        <w:t>Devolução dos trabalhos corrigidos – Simultaneamente e até 15/10/2026</w:t>
      </w:r>
    </w:p>
    <w:p w14:paraId="06FC9AF7" w14:textId="77777777" w:rsidR="0021783B" w:rsidRPr="003171C5" w:rsidRDefault="00D94CBF">
      <w:pPr>
        <w:pStyle w:val="Default"/>
        <w:spacing w:line="360" w:lineRule="auto"/>
        <w:ind w:firstLine="709"/>
        <w:jc w:val="both"/>
        <w:rPr>
          <w:rFonts w:ascii="Garamond" w:hAnsi="Garamond"/>
        </w:rPr>
      </w:pPr>
      <w:r w:rsidRPr="003171C5">
        <w:rPr>
          <w:rFonts w:ascii="Garamond" w:hAnsi="Garamond"/>
        </w:rPr>
        <w:t>Emissão das cartas de aceites – Simultaneamente e até 15/10/2026</w:t>
      </w:r>
    </w:p>
    <w:p w14:paraId="23D1B280" w14:textId="77777777" w:rsidR="0021783B" w:rsidRPr="003171C5" w:rsidRDefault="0021783B">
      <w:pPr>
        <w:pStyle w:val="Default"/>
        <w:spacing w:line="360" w:lineRule="auto"/>
        <w:jc w:val="both"/>
        <w:rPr>
          <w:rFonts w:ascii="Garamond" w:hAnsi="Garamond"/>
        </w:rPr>
      </w:pPr>
    </w:p>
    <w:p w14:paraId="3EB997E4" w14:textId="77777777" w:rsidR="0021783B" w:rsidRPr="003171C5" w:rsidRDefault="0021783B">
      <w:pPr>
        <w:pStyle w:val="Default"/>
        <w:spacing w:line="360" w:lineRule="auto"/>
        <w:jc w:val="both"/>
        <w:rPr>
          <w:rFonts w:ascii="Garamond" w:hAnsi="Garamond"/>
        </w:rPr>
      </w:pPr>
    </w:p>
    <w:p w14:paraId="7104D2ED" w14:textId="77777777" w:rsidR="0021783B" w:rsidRPr="003171C5" w:rsidRDefault="0021783B">
      <w:pPr>
        <w:pStyle w:val="Default"/>
        <w:spacing w:line="360" w:lineRule="auto"/>
        <w:jc w:val="both"/>
        <w:rPr>
          <w:rFonts w:ascii="Garamond" w:hAnsi="Garamond"/>
        </w:rPr>
      </w:pPr>
    </w:p>
    <w:p w14:paraId="611CCAC7" w14:textId="77777777" w:rsidR="0021783B" w:rsidRPr="003171C5" w:rsidRDefault="00D94CBF">
      <w:pPr>
        <w:pStyle w:val="Default"/>
        <w:spacing w:after="120" w:line="360" w:lineRule="auto"/>
        <w:jc w:val="both"/>
        <w:rPr>
          <w:rFonts w:ascii="Garamond" w:hAnsi="Garamond"/>
          <w:b/>
          <w:bCs/>
        </w:rPr>
      </w:pPr>
      <w:r w:rsidRPr="003171C5">
        <w:rPr>
          <w:rFonts w:ascii="Garamond" w:hAnsi="Garamond"/>
          <w:b/>
          <w:bCs/>
        </w:rPr>
        <w:t xml:space="preserve">Inscrições: </w:t>
      </w:r>
    </w:p>
    <w:p w14:paraId="289C17B9" w14:textId="77777777" w:rsidR="0021783B" w:rsidRPr="003171C5" w:rsidRDefault="00D94CBF">
      <w:pPr>
        <w:pStyle w:val="Default"/>
        <w:spacing w:line="360" w:lineRule="auto"/>
        <w:ind w:firstLine="709"/>
        <w:jc w:val="both"/>
        <w:rPr>
          <w:rFonts w:ascii="Garamond" w:eastAsia="Times New Roman" w:hAnsi="Garamond"/>
          <w:color w:val="auto"/>
        </w:rPr>
      </w:pPr>
      <w:r w:rsidRPr="003171C5">
        <w:rPr>
          <w:rFonts w:ascii="Garamond" w:eastAsia="Times New Roman" w:hAnsi="Garamond"/>
          <w:color w:val="auto"/>
        </w:rPr>
        <w:t>O local e os valores da inscrição no Agroecol 2026 serão divulgados na Segunda Circular.</w:t>
      </w:r>
    </w:p>
    <w:p w14:paraId="0746EF79" w14:textId="77777777" w:rsidR="0021783B" w:rsidRPr="003171C5" w:rsidRDefault="0021783B">
      <w:pPr>
        <w:rPr>
          <w:rFonts w:ascii="Garamond" w:hAnsi="Garamond" w:cs="Arial"/>
          <w:b/>
          <w:sz w:val="24"/>
          <w:szCs w:val="24"/>
        </w:rPr>
      </w:pPr>
    </w:p>
    <w:p w14:paraId="475DB193" w14:textId="77777777" w:rsidR="0021783B" w:rsidRPr="003171C5" w:rsidRDefault="00D94CBF">
      <w:pPr>
        <w:pStyle w:val="Default"/>
        <w:spacing w:after="120" w:line="360" w:lineRule="auto"/>
        <w:jc w:val="both"/>
        <w:rPr>
          <w:rFonts w:ascii="Garamond" w:hAnsi="Garamond"/>
          <w:b/>
          <w:bCs/>
        </w:rPr>
      </w:pPr>
      <w:r w:rsidRPr="003171C5">
        <w:rPr>
          <w:rFonts w:ascii="Garamond" w:hAnsi="Garamond"/>
          <w:b/>
          <w:bCs/>
        </w:rPr>
        <w:t xml:space="preserve">Envio de trabalhos: </w:t>
      </w:r>
    </w:p>
    <w:p w14:paraId="70722C37" w14:textId="066F7986" w:rsidR="0021783B" w:rsidRPr="003171C5" w:rsidRDefault="003171C5">
      <w:pPr>
        <w:spacing w:after="160"/>
        <w:ind w:firstLine="709"/>
        <w:rPr>
          <w:rFonts w:ascii="Garamond" w:eastAsia="Times New Roman" w:hAnsi="Garamond"/>
          <w:sz w:val="24"/>
          <w:szCs w:val="24"/>
        </w:rPr>
      </w:pPr>
      <w:r w:rsidRPr="003171C5">
        <w:rPr>
          <w:rFonts w:ascii="Garamond" w:eastAsia="Times New Roman" w:hAnsi="Garamond"/>
          <w:sz w:val="24"/>
          <w:szCs w:val="24"/>
        </w:rPr>
        <w:t xml:space="preserve">Os artigos, resumos expandidos e relatos de experiências devem ser enviados para o e-mail do evento: </w:t>
      </w:r>
      <w:r w:rsidRPr="003171C5">
        <w:rPr>
          <w:rFonts w:ascii="Garamond" w:eastAsia="Times New Roman" w:hAnsi="Garamond"/>
          <w:sz w:val="24"/>
          <w:szCs w:val="24"/>
          <w:highlight w:val="yellow"/>
        </w:rPr>
        <w:t>agroecol.cpan@ufms.br</w:t>
      </w:r>
    </w:p>
    <w:p w14:paraId="671735AF" w14:textId="77777777" w:rsidR="0021783B" w:rsidRPr="003171C5" w:rsidRDefault="00D94CBF">
      <w:pPr>
        <w:spacing w:after="160"/>
        <w:ind w:firstLine="709"/>
        <w:rPr>
          <w:rFonts w:ascii="Garamond" w:eastAsia="Times New Roman" w:hAnsi="Garamond"/>
          <w:sz w:val="24"/>
          <w:szCs w:val="24"/>
        </w:rPr>
      </w:pPr>
      <w:r w:rsidRPr="003171C5">
        <w:rPr>
          <w:rFonts w:ascii="Garamond" w:eastAsia="Times New Roman" w:hAnsi="Garamond"/>
          <w:sz w:val="24"/>
          <w:szCs w:val="24"/>
        </w:rPr>
        <w:t xml:space="preserve">São permitidos até 5 autores por trabalho. </w:t>
      </w:r>
      <w:r w:rsidRPr="003171C5">
        <w:rPr>
          <w:rFonts w:ascii="Garamond" w:eastAsia="Times New Roman" w:hAnsi="Garamond"/>
          <w:i/>
          <w:iCs/>
          <w:sz w:val="24"/>
          <w:szCs w:val="24"/>
        </w:rPr>
        <w:t>Obs. Excepcionalmente, e sob consideração da presidência do Comitê Científico, serão aceitos até 7 autores com a obrigatoriedade de justificar ao final do trabalho, a participação de cada um na composição do artigo</w:t>
      </w:r>
      <w:r w:rsidRPr="003171C5">
        <w:rPr>
          <w:rFonts w:ascii="Garamond" w:eastAsia="Times New Roman" w:hAnsi="Garamond"/>
          <w:sz w:val="24"/>
          <w:szCs w:val="24"/>
        </w:rPr>
        <w:t>.</w:t>
      </w:r>
    </w:p>
    <w:p w14:paraId="00737696" w14:textId="77777777" w:rsidR="0021783B" w:rsidRPr="003171C5" w:rsidRDefault="00D94CBF">
      <w:pPr>
        <w:spacing w:after="160"/>
        <w:rPr>
          <w:rFonts w:ascii="Garamond" w:hAnsi="Garamond"/>
          <w:b/>
          <w:bCs/>
          <w:sz w:val="24"/>
          <w:szCs w:val="24"/>
        </w:rPr>
      </w:pPr>
      <w:r w:rsidRPr="003171C5">
        <w:rPr>
          <w:rFonts w:ascii="Garamond" w:hAnsi="Garamond"/>
          <w:b/>
          <w:bCs/>
          <w:sz w:val="24"/>
          <w:szCs w:val="24"/>
        </w:rPr>
        <w:t>Observações Importantes:</w:t>
      </w:r>
    </w:p>
    <w:p w14:paraId="6898FD34" w14:textId="77777777" w:rsidR="0021783B" w:rsidRPr="003171C5" w:rsidRDefault="00D94CBF">
      <w:pPr>
        <w:spacing w:after="160"/>
        <w:rPr>
          <w:rFonts w:ascii="Garamond" w:hAnsi="Garamond"/>
          <w:b/>
          <w:bCs/>
          <w:i/>
          <w:iCs/>
          <w:sz w:val="24"/>
          <w:szCs w:val="24"/>
        </w:rPr>
      </w:pPr>
      <w:r w:rsidRPr="003171C5">
        <w:rPr>
          <w:rFonts w:ascii="Garamond" w:eastAsia="Times New Roman" w:hAnsi="Garamond"/>
          <w:b/>
          <w:bCs/>
          <w:i/>
          <w:iCs/>
          <w:sz w:val="24"/>
          <w:szCs w:val="24"/>
        </w:rPr>
        <w:t>Enquadramento dos trabalhos no tema do congresso:</w:t>
      </w:r>
    </w:p>
    <w:p w14:paraId="5036B43E" w14:textId="3D8AC88D" w:rsidR="0021783B" w:rsidRPr="003171C5" w:rsidRDefault="00D94CBF">
      <w:pPr>
        <w:spacing w:after="160"/>
        <w:rPr>
          <w:rFonts w:ascii="Garamond" w:hAnsi="Garamond"/>
          <w:sz w:val="24"/>
          <w:szCs w:val="24"/>
        </w:rPr>
      </w:pPr>
      <w:r w:rsidRPr="003171C5">
        <w:rPr>
          <w:rFonts w:ascii="Garamond" w:eastAsia="Times New Roman" w:hAnsi="Garamond"/>
          <w:sz w:val="24"/>
          <w:szCs w:val="24"/>
        </w:rPr>
        <w:t xml:space="preserve">Este é um Seminário de Agroecologia, portanto os trabalhos a serem submetidos precisam se enquadrar no tema da Agroecologia: Trabalhos que incluam experimentos com transgênicos (incluindo as novas tecnologias como </w:t>
      </w:r>
      <w:proofErr w:type="spellStart"/>
      <w:r w:rsidRPr="003171C5">
        <w:rPr>
          <w:rFonts w:ascii="Garamond" w:eastAsia="Times New Roman" w:hAnsi="Garamond"/>
          <w:sz w:val="24"/>
          <w:szCs w:val="24"/>
        </w:rPr>
        <w:t>CRISPR</w:t>
      </w:r>
      <w:proofErr w:type="spellEnd"/>
      <w:r w:rsidRPr="003171C5">
        <w:rPr>
          <w:rFonts w:ascii="Garamond" w:eastAsia="Times New Roman" w:hAnsi="Garamond"/>
          <w:sz w:val="24"/>
          <w:szCs w:val="24"/>
        </w:rPr>
        <w:t>/</w:t>
      </w:r>
      <w:proofErr w:type="spellStart"/>
      <w:r w:rsidRPr="003171C5">
        <w:rPr>
          <w:rFonts w:ascii="Garamond" w:eastAsia="Times New Roman" w:hAnsi="Garamond"/>
          <w:sz w:val="24"/>
          <w:szCs w:val="24"/>
        </w:rPr>
        <w:t>Cas9</w:t>
      </w:r>
      <w:proofErr w:type="spellEnd"/>
      <w:r w:rsidRPr="003171C5">
        <w:rPr>
          <w:rFonts w:ascii="Garamond" w:eastAsia="Times New Roman" w:hAnsi="Garamond"/>
          <w:sz w:val="24"/>
          <w:szCs w:val="24"/>
        </w:rPr>
        <w:t xml:space="preserve">; </w:t>
      </w:r>
      <w:proofErr w:type="spellStart"/>
      <w:r w:rsidRPr="003171C5">
        <w:rPr>
          <w:rFonts w:ascii="Garamond" w:eastAsia="Times New Roman" w:hAnsi="Garamond"/>
          <w:sz w:val="24"/>
          <w:szCs w:val="24"/>
        </w:rPr>
        <w:t>Cisgenia</w:t>
      </w:r>
      <w:proofErr w:type="spellEnd"/>
      <w:r w:rsidRPr="003171C5"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 w:rsidRPr="003171C5">
        <w:rPr>
          <w:rFonts w:ascii="Garamond" w:eastAsia="Times New Roman" w:hAnsi="Garamond"/>
          <w:sz w:val="24"/>
          <w:szCs w:val="24"/>
        </w:rPr>
        <w:t>biobalistica</w:t>
      </w:r>
      <w:proofErr w:type="spellEnd"/>
      <w:r w:rsidRPr="003171C5">
        <w:rPr>
          <w:rFonts w:ascii="Garamond" w:eastAsia="Times New Roman" w:hAnsi="Garamond"/>
          <w:sz w:val="24"/>
          <w:szCs w:val="24"/>
        </w:rPr>
        <w:t xml:space="preserve"> aprimorada) nanotecnologia, adubos químicos, ou quaisquer agrotóxicos sintéticos (não seguem a agroecologia e, por isso, serão rejeitados). Também trabalhos que sejam a simples comparação entre eficiência insumos químicos e insumos “orgânicos” não serão aceitos, se não levarem em consideração as questões de impacto ambiental e sobre a saúde. Excepcionalmente poderão ser aceitos trabalhos que não sejam </w:t>
      </w:r>
      <w:r w:rsidR="00253C19" w:rsidRPr="003171C5">
        <w:rPr>
          <w:rFonts w:ascii="Garamond" w:eastAsia="Times New Roman" w:hAnsi="Garamond"/>
          <w:sz w:val="24"/>
          <w:szCs w:val="24"/>
        </w:rPr>
        <w:t>necessariamente desenvolvidos</w:t>
      </w:r>
      <w:r w:rsidRPr="003171C5">
        <w:rPr>
          <w:rFonts w:ascii="Garamond" w:eastAsia="Times New Roman" w:hAnsi="Garamond"/>
          <w:sz w:val="24"/>
          <w:szCs w:val="24"/>
        </w:rPr>
        <w:t xml:space="preserve"> como trabalhos de agroecologia, porém cujos resultados podem ser úteis </w:t>
      </w:r>
      <w:r w:rsidR="00253C19" w:rsidRPr="003171C5">
        <w:rPr>
          <w:rFonts w:ascii="Garamond" w:eastAsia="Times New Roman" w:hAnsi="Garamond"/>
          <w:sz w:val="24"/>
          <w:szCs w:val="24"/>
        </w:rPr>
        <w:t>aos desenvolvimentos</w:t>
      </w:r>
      <w:r w:rsidRPr="003171C5">
        <w:rPr>
          <w:rFonts w:ascii="Garamond" w:eastAsia="Times New Roman" w:hAnsi="Garamond"/>
          <w:sz w:val="24"/>
          <w:szCs w:val="24"/>
        </w:rPr>
        <w:t xml:space="preserve"> da agroecologia, porém nesse caso, essa contribuição deverá constar claramente no texto dos trabalhos.  Trabalhos que não demonstrem respeito aos conhecimentos dos agricultores, comunidades tradicionais e povos indígenas também não devem ser aceitos.</w:t>
      </w:r>
    </w:p>
    <w:p w14:paraId="5DAD9998" w14:textId="000E00A4" w:rsidR="0021783B" w:rsidRPr="003171C5" w:rsidRDefault="00D94CBF">
      <w:pPr>
        <w:spacing w:after="160"/>
        <w:rPr>
          <w:rFonts w:ascii="Garamond" w:hAnsi="Garamond"/>
          <w:sz w:val="24"/>
          <w:szCs w:val="24"/>
        </w:rPr>
      </w:pPr>
      <w:r w:rsidRPr="003171C5">
        <w:rPr>
          <w:rFonts w:ascii="Garamond" w:eastAsia="Times New Roman" w:hAnsi="Garamond"/>
          <w:sz w:val="24"/>
          <w:szCs w:val="24"/>
        </w:rPr>
        <w:t xml:space="preserve">Para o </w:t>
      </w:r>
      <w:proofErr w:type="spellStart"/>
      <w:r w:rsidR="003171C5" w:rsidRPr="003171C5">
        <w:rPr>
          <w:rFonts w:ascii="Garamond" w:eastAsia="Times New Roman" w:hAnsi="Garamond"/>
          <w:b/>
          <w:bCs/>
          <w:i/>
          <w:iCs/>
          <w:sz w:val="24"/>
          <w:szCs w:val="24"/>
        </w:rPr>
        <w:t>GT</w:t>
      </w:r>
      <w:proofErr w:type="spellEnd"/>
      <w:r w:rsidR="003171C5" w:rsidRPr="003171C5">
        <w:rPr>
          <w:rFonts w:ascii="Garamond" w:eastAsia="Times New Roman" w:hAnsi="Garamond"/>
          <w:b/>
          <w:bCs/>
          <w:i/>
          <w:iCs/>
          <w:sz w:val="24"/>
          <w:szCs w:val="24"/>
        </w:rPr>
        <w:t>-10. Saúde, Agroecologia e Prospecção de produtos naturais</w:t>
      </w:r>
      <w:r w:rsidRPr="003171C5">
        <w:rPr>
          <w:rFonts w:ascii="Garamond" w:eastAsia="Times New Roman" w:hAnsi="Garamond"/>
          <w:sz w:val="24"/>
          <w:szCs w:val="24"/>
        </w:rPr>
        <w:t xml:space="preserve">, poderão ser aceitos trabalhos que avaliem o impacto de agrotóxicos, </w:t>
      </w:r>
      <w:r w:rsidR="00253C19" w:rsidRPr="003171C5">
        <w:rPr>
          <w:rFonts w:ascii="Garamond" w:eastAsia="Times New Roman" w:hAnsi="Garamond"/>
          <w:sz w:val="24"/>
          <w:szCs w:val="24"/>
        </w:rPr>
        <w:t>transgênicos</w:t>
      </w:r>
      <w:r w:rsidRPr="003171C5">
        <w:rPr>
          <w:rFonts w:ascii="Garamond" w:eastAsia="Times New Roman" w:hAnsi="Garamond"/>
          <w:sz w:val="24"/>
          <w:szCs w:val="24"/>
        </w:rPr>
        <w:t xml:space="preserve"> e similares sobre as populações rurais e urbanas, pois mostram a necessidade de se fazer uma transição agroecológica.</w:t>
      </w:r>
    </w:p>
    <w:p w14:paraId="67EA4BB6" w14:textId="77777777" w:rsidR="0021783B" w:rsidRPr="003171C5" w:rsidRDefault="00D94CBF">
      <w:pPr>
        <w:spacing w:after="160"/>
        <w:rPr>
          <w:rFonts w:ascii="Garamond" w:eastAsia="Times New Roman" w:hAnsi="Garamond"/>
          <w:sz w:val="24"/>
          <w:szCs w:val="24"/>
        </w:rPr>
      </w:pPr>
      <w:r w:rsidRPr="003171C5">
        <w:rPr>
          <w:rFonts w:ascii="Garamond" w:eastAsia="Times New Roman" w:hAnsi="Garamond"/>
          <w:b/>
          <w:bCs/>
          <w:sz w:val="24"/>
          <w:szCs w:val="24"/>
        </w:rPr>
        <w:t>Ética e biossegurança</w:t>
      </w:r>
      <w:r w:rsidRPr="003171C5">
        <w:rPr>
          <w:rFonts w:ascii="Garamond" w:eastAsia="Times New Roman" w:hAnsi="Garamond"/>
          <w:sz w:val="24"/>
          <w:szCs w:val="24"/>
        </w:rPr>
        <w:t xml:space="preserve"> – </w:t>
      </w:r>
      <w:proofErr w:type="gramStart"/>
      <w:r w:rsidRPr="003171C5">
        <w:rPr>
          <w:rFonts w:ascii="Garamond" w:eastAsia="Times New Roman" w:hAnsi="Garamond"/>
          <w:sz w:val="24"/>
          <w:szCs w:val="24"/>
        </w:rPr>
        <w:t>antes das</w:t>
      </w:r>
      <w:proofErr w:type="gramEnd"/>
      <w:r w:rsidRPr="003171C5">
        <w:rPr>
          <w:rFonts w:ascii="Garamond" w:eastAsia="Times New Roman" w:hAnsi="Garamond"/>
          <w:sz w:val="24"/>
          <w:szCs w:val="24"/>
        </w:rPr>
        <w:t xml:space="preserve"> referências deverá também ser descrito, quando apropriado, que o trabalho foi aprovado pela Comissão de Ética e Biossegurança da instituição e que em estudos realizados com animais foram atendidas as normas de bioética. </w:t>
      </w:r>
    </w:p>
    <w:p w14:paraId="226769BF" w14:textId="77777777" w:rsidR="0021783B" w:rsidRPr="003171C5" w:rsidRDefault="00D94CBF">
      <w:pPr>
        <w:spacing w:after="160"/>
        <w:ind w:firstLine="709"/>
        <w:rPr>
          <w:rFonts w:ascii="Garamond" w:eastAsia="Times New Roman" w:hAnsi="Garamond"/>
          <w:sz w:val="24"/>
          <w:szCs w:val="24"/>
        </w:rPr>
      </w:pPr>
      <w:r w:rsidRPr="003171C5">
        <w:rPr>
          <w:rFonts w:ascii="Garamond" w:eastAsia="Times New Roman" w:hAnsi="Garamond"/>
          <w:sz w:val="24"/>
          <w:szCs w:val="24"/>
        </w:rPr>
        <w:t>Os autores devem indicar, no corpo do e-mail enviado, o GT em que gostariam de encaixar seu trabalho para apresentação, conforme enunciado, a seguir:</w:t>
      </w:r>
    </w:p>
    <w:p w14:paraId="74509C0D" w14:textId="77777777" w:rsidR="0021783B" w:rsidRPr="003171C5" w:rsidRDefault="0021783B">
      <w:pPr>
        <w:pStyle w:val="Default"/>
        <w:spacing w:line="360" w:lineRule="auto"/>
        <w:rPr>
          <w:rFonts w:ascii="Garamond" w:eastAsia="Times New Roman" w:hAnsi="Garamond"/>
          <w:color w:val="auto"/>
        </w:rPr>
      </w:pPr>
    </w:p>
    <w:p w14:paraId="537F8C7E" w14:textId="77777777" w:rsidR="0021783B" w:rsidRPr="003171C5" w:rsidRDefault="00D94CBF">
      <w:pPr>
        <w:pStyle w:val="Default"/>
        <w:spacing w:line="360" w:lineRule="auto"/>
        <w:rPr>
          <w:rFonts w:ascii="Garamond" w:eastAsia="Times New Roman" w:hAnsi="Garamond"/>
          <w:color w:val="auto"/>
        </w:rPr>
      </w:pPr>
      <w:r w:rsidRPr="003171C5">
        <w:rPr>
          <w:rFonts w:ascii="Garamond" w:eastAsia="Times New Roman" w:hAnsi="Garamond"/>
          <w:color w:val="auto"/>
        </w:rPr>
        <w:t>GRUPOS TEMÁTICOS</w:t>
      </w:r>
    </w:p>
    <w:p w14:paraId="6CB5D454" w14:textId="77777777" w:rsidR="003171C5" w:rsidRPr="003171C5" w:rsidRDefault="003171C5" w:rsidP="003171C5">
      <w:pPr>
        <w:pStyle w:val="Default"/>
        <w:spacing w:line="360" w:lineRule="auto"/>
        <w:rPr>
          <w:rFonts w:ascii="Garamond" w:eastAsia="Times New Roman" w:hAnsi="Garamond"/>
          <w:color w:val="auto"/>
        </w:rPr>
      </w:pPr>
      <w:proofErr w:type="spellStart"/>
      <w:r w:rsidRPr="003171C5">
        <w:rPr>
          <w:rFonts w:ascii="Garamond" w:eastAsia="Times New Roman" w:hAnsi="Garamond"/>
          <w:color w:val="auto"/>
        </w:rPr>
        <w:t>GT</w:t>
      </w:r>
      <w:proofErr w:type="spellEnd"/>
      <w:r w:rsidRPr="003171C5">
        <w:rPr>
          <w:rFonts w:ascii="Garamond" w:eastAsia="Times New Roman" w:hAnsi="Garamond"/>
          <w:color w:val="auto"/>
        </w:rPr>
        <w:t>-1. Desenvolvimento territorial em bases agroecológicas</w:t>
      </w:r>
    </w:p>
    <w:p w14:paraId="169F9746" w14:textId="77777777" w:rsidR="003171C5" w:rsidRPr="003171C5" w:rsidRDefault="003171C5" w:rsidP="003171C5">
      <w:pPr>
        <w:pStyle w:val="Default"/>
        <w:spacing w:line="360" w:lineRule="auto"/>
        <w:rPr>
          <w:rFonts w:ascii="Garamond" w:eastAsia="Times New Roman" w:hAnsi="Garamond"/>
          <w:color w:val="auto"/>
        </w:rPr>
      </w:pPr>
      <w:proofErr w:type="spellStart"/>
      <w:r w:rsidRPr="003171C5">
        <w:rPr>
          <w:rFonts w:ascii="Garamond" w:eastAsia="Times New Roman" w:hAnsi="Garamond"/>
          <w:color w:val="auto"/>
        </w:rPr>
        <w:t>GT</w:t>
      </w:r>
      <w:proofErr w:type="spellEnd"/>
      <w:r w:rsidRPr="003171C5">
        <w:rPr>
          <w:rFonts w:ascii="Garamond" w:eastAsia="Times New Roman" w:hAnsi="Garamond"/>
          <w:color w:val="auto"/>
        </w:rPr>
        <w:t>-2. Manejo de agroecossistemas sustentáveis</w:t>
      </w:r>
    </w:p>
    <w:p w14:paraId="037B1C8B" w14:textId="77777777" w:rsidR="003171C5" w:rsidRPr="003171C5" w:rsidRDefault="003171C5" w:rsidP="003171C5">
      <w:pPr>
        <w:pStyle w:val="Default"/>
        <w:spacing w:line="360" w:lineRule="auto"/>
        <w:rPr>
          <w:rFonts w:ascii="Garamond" w:eastAsia="Times New Roman" w:hAnsi="Garamond"/>
          <w:color w:val="auto"/>
        </w:rPr>
      </w:pPr>
      <w:proofErr w:type="spellStart"/>
      <w:r w:rsidRPr="003171C5">
        <w:rPr>
          <w:rFonts w:ascii="Garamond" w:eastAsia="Times New Roman" w:hAnsi="Garamond"/>
          <w:color w:val="auto"/>
        </w:rPr>
        <w:t>GT</w:t>
      </w:r>
      <w:proofErr w:type="spellEnd"/>
      <w:r w:rsidRPr="003171C5">
        <w:rPr>
          <w:rFonts w:ascii="Garamond" w:eastAsia="Times New Roman" w:hAnsi="Garamond"/>
          <w:color w:val="auto"/>
        </w:rPr>
        <w:t>-3. Redes de Comercialização, Agroecologia e Economia Solidária</w:t>
      </w:r>
    </w:p>
    <w:p w14:paraId="2502B83F" w14:textId="77777777" w:rsidR="003171C5" w:rsidRPr="003171C5" w:rsidRDefault="003171C5" w:rsidP="003171C5">
      <w:pPr>
        <w:pStyle w:val="Default"/>
        <w:spacing w:line="360" w:lineRule="auto"/>
        <w:rPr>
          <w:rFonts w:ascii="Garamond" w:eastAsia="Times New Roman" w:hAnsi="Garamond"/>
          <w:color w:val="auto"/>
        </w:rPr>
      </w:pPr>
      <w:proofErr w:type="spellStart"/>
      <w:r w:rsidRPr="003171C5">
        <w:rPr>
          <w:rFonts w:ascii="Garamond" w:eastAsia="Times New Roman" w:hAnsi="Garamond"/>
          <w:color w:val="auto"/>
        </w:rPr>
        <w:lastRenderedPageBreak/>
        <w:t>GT</w:t>
      </w:r>
      <w:proofErr w:type="spellEnd"/>
      <w:r w:rsidRPr="003171C5">
        <w:rPr>
          <w:rFonts w:ascii="Garamond" w:eastAsia="Times New Roman" w:hAnsi="Garamond"/>
          <w:color w:val="auto"/>
        </w:rPr>
        <w:t>-4. Agricultura familiar e produtos da sociobiodiversidade.</w:t>
      </w:r>
    </w:p>
    <w:p w14:paraId="746301C1" w14:textId="77777777" w:rsidR="003171C5" w:rsidRPr="003171C5" w:rsidRDefault="003171C5" w:rsidP="003171C5">
      <w:pPr>
        <w:pStyle w:val="Default"/>
        <w:spacing w:line="360" w:lineRule="auto"/>
        <w:rPr>
          <w:rFonts w:ascii="Garamond" w:eastAsia="Times New Roman" w:hAnsi="Garamond"/>
          <w:color w:val="auto"/>
        </w:rPr>
      </w:pPr>
      <w:proofErr w:type="spellStart"/>
      <w:r w:rsidRPr="003171C5">
        <w:rPr>
          <w:rFonts w:ascii="Garamond" w:eastAsia="Times New Roman" w:hAnsi="Garamond"/>
          <w:color w:val="auto"/>
        </w:rPr>
        <w:t>GT</w:t>
      </w:r>
      <w:proofErr w:type="spellEnd"/>
      <w:r w:rsidRPr="003171C5">
        <w:rPr>
          <w:rFonts w:ascii="Garamond" w:eastAsia="Times New Roman" w:hAnsi="Garamond"/>
          <w:color w:val="auto"/>
        </w:rPr>
        <w:t>-5. Uso e Conservação dos Recursos Naturais</w:t>
      </w:r>
    </w:p>
    <w:p w14:paraId="15474426" w14:textId="77777777" w:rsidR="003171C5" w:rsidRPr="003171C5" w:rsidRDefault="003171C5" w:rsidP="003171C5">
      <w:pPr>
        <w:pStyle w:val="Default"/>
        <w:spacing w:line="360" w:lineRule="auto"/>
        <w:rPr>
          <w:rFonts w:ascii="Garamond" w:eastAsia="Times New Roman" w:hAnsi="Garamond"/>
          <w:color w:val="auto"/>
        </w:rPr>
      </w:pPr>
      <w:proofErr w:type="spellStart"/>
      <w:r w:rsidRPr="003171C5">
        <w:rPr>
          <w:rFonts w:ascii="Garamond" w:eastAsia="Times New Roman" w:hAnsi="Garamond"/>
          <w:color w:val="auto"/>
        </w:rPr>
        <w:t>GT</w:t>
      </w:r>
      <w:proofErr w:type="spellEnd"/>
      <w:r w:rsidRPr="003171C5">
        <w:rPr>
          <w:rFonts w:ascii="Garamond" w:eastAsia="Times New Roman" w:hAnsi="Garamond"/>
          <w:color w:val="auto"/>
        </w:rPr>
        <w:t>-6. Sistemas Agroflorestais de Base Agroecológica</w:t>
      </w:r>
    </w:p>
    <w:p w14:paraId="6A0E232B" w14:textId="77777777" w:rsidR="003171C5" w:rsidRPr="003171C5" w:rsidRDefault="003171C5" w:rsidP="003171C5">
      <w:pPr>
        <w:pStyle w:val="Default"/>
        <w:spacing w:line="360" w:lineRule="auto"/>
        <w:rPr>
          <w:rFonts w:ascii="Garamond" w:eastAsia="Times New Roman" w:hAnsi="Garamond"/>
          <w:color w:val="auto"/>
        </w:rPr>
      </w:pPr>
      <w:proofErr w:type="spellStart"/>
      <w:r w:rsidRPr="003171C5">
        <w:rPr>
          <w:rFonts w:ascii="Garamond" w:eastAsia="Times New Roman" w:hAnsi="Garamond"/>
          <w:color w:val="auto"/>
        </w:rPr>
        <w:t>GT</w:t>
      </w:r>
      <w:proofErr w:type="spellEnd"/>
      <w:r w:rsidRPr="003171C5">
        <w:rPr>
          <w:rFonts w:ascii="Garamond" w:eastAsia="Times New Roman" w:hAnsi="Garamond"/>
          <w:color w:val="auto"/>
        </w:rPr>
        <w:t>-7. Educação do Campo</w:t>
      </w:r>
    </w:p>
    <w:p w14:paraId="3B681FC2" w14:textId="77777777" w:rsidR="003171C5" w:rsidRPr="003171C5" w:rsidRDefault="003171C5" w:rsidP="003171C5">
      <w:pPr>
        <w:pStyle w:val="Default"/>
        <w:spacing w:line="360" w:lineRule="auto"/>
        <w:rPr>
          <w:rFonts w:ascii="Garamond" w:eastAsia="Times New Roman" w:hAnsi="Garamond"/>
          <w:color w:val="auto"/>
        </w:rPr>
      </w:pPr>
      <w:proofErr w:type="spellStart"/>
      <w:r w:rsidRPr="003171C5">
        <w:rPr>
          <w:rFonts w:ascii="Garamond" w:eastAsia="Times New Roman" w:hAnsi="Garamond"/>
          <w:color w:val="auto"/>
        </w:rPr>
        <w:t>GT</w:t>
      </w:r>
      <w:proofErr w:type="spellEnd"/>
      <w:r w:rsidRPr="003171C5">
        <w:rPr>
          <w:rFonts w:ascii="Garamond" w:eastAsia="Times New Roman" w:hAnsi="Garamond"/>
          <w:color w:val="auto"/>
        </w:rPr>
        <w:t>-8. Construção de Conhecimentos Agroecológicos</w:t>
      </w:r>
    </w:p>
    <w:p w14:paraId="249727FA" w14:textId="77777777" w:rsidR="003171C5" w:rsidRPr="003171C5" w:rsidRDefault="003171C5" w:rsidP="003171C5">
      <w:pPr>
        <w:pStyle w:val="Default"/>
        <w:spacing w:line="360" w:lineRule="auto"/>
        <w:rPr>
          <w:rFonts w:ascii="Garamond" w:eastAsia="Times New Roman" w:hAnsi="Garamond"/>
          <w:color w:val="auto"/>
        </w:rPr>
      </w:pPr>
      <w:proofErr w:type="spellStart"/>
      <w:r w:rsidRPr="003171C5">
        <w:rPr>
          <w:rFonts w:ascii="Garamond" w:eastAsia="Times New Roman" w:hAnsi="Garamond"/>
          <w:color w:val="auto"/>
        </w:rPr>
        <w:t>GT</w:t>
      </w:r>
      <w:proofErr w:type="spellEnd"/>
      <w:r w:rsidRPr="003171C5">
        <w:rPr>
          <w:rFonts w:ascii="Garamond" w:eastAsia="Times New Roman" w:hAnsi="Garamond"/>
          <w:color w:val="auto"/>
        </w:rPr>
        <w:t>-9. Sementes e Propágulos de Base Agroecológica</w:t>
      </w:r>
    </w:p>
    <w:p w14:paraId="55E554C5" w14:textId="77777777" w:rsidR="003171C5" w:rsidRPr="003171C5" w:rsidRDefault="003171C5" w:rsidP="003171C5">
      <w:pPr>
        <w:pStyle w:val="Default"/>
        <w:spacing w:line="360" w:lineRule="auto"/>
        <w:rPr>
          <w:rFonts w:ascii="Garamond" w:eastAsia="Times New Roman" w:hAnsi="Garamond"/>
          <w:color w:val="auto"/>
        </w:rPr>
      </w:pPr>
      <w:proofErr w:type="spellStart"/>
      <w:r w:rsidRPr="003171C5">
        <w:rPr>
          <w:rFonts w:ascii="Garamond" w:eastAsia="Times New Roman" w:hAnsi="Garamond"/>
          <w:color w:val="auto"/>
        </w:rPr>
        <w:t>GT</w:t>
      </w:r>
      <w:proofErr w:type="spellEnd"/>
      <w:r w:rsidRPr="003171C5">
        <w:rPr>
          <w:rFonts w:ascii="Garamond" w:eastAsia="Times New Roman" w:hAnsi="Garamond"/>
          <w:color w:val="auto"/>
        </w:rPr>
        <w:t>-10. Saúde, Agroecologia e Prospecção de produtos naturais</w:t>
      </w:r>
    </w:p>
    <w:p w14:paraId="6F3CE679" w14:textId="32A4BC50" w:rsidR="0021783B" w:rsidRPr="003171C5" w:rsidRDefault="003171C5" w:rsidP="003171C5">
      <w:pPr>
        <w:pStyle w:val="Default"/>
        <w:spacing w:line="360" w:lineRule="auto"/>
        <w:rPr>
          <w:rFonts w:ascii="Garamond" w:eastAsia="Times New Roman" w:hAnsi="Garamond"/>
          <w:color w:val="auto"/>
        </w:rPr>
      </w:pPr>
      <w:proofErr w:type="spellStart"/>
      <w:r w:rsidRPr="003171C5">
        <w:rPr>
          <w:rFonts w:ascii="Garamond" w:eastAsia="Times New Roman" w:hAnsi="Garamond"/>
          <w:color w:val="auto"/>
        </w:rPr>
        <w:t>GT</w:t>
      </w:r>
      <w:proofErr w:type="spellEnd"/>
      <w:r w:rsidRPr="003171C5">
        <w:rPr>
          <w:rFonts w:ascii="Garamond" w:eastAsia="Times New Roman" w:hAnsi="Garamond"/>
          <w:color w:val="auto"/>
        </w:rPr>
        <w:t>-11. Produção Animal Agroecológica: Sustentabilidade, Biodiversidade e Soberania Alimentar</w:t>
      </w:r>
    </w:p>
    <w:p w14:paraId="74D914AA" w14:textId="77777777" w:rsidR="003171C5" w:rsidRPr="003171C5" w:rsidRDefault="003171C5" w:rsidP="003171C5">
      <w:pPr>
        <w:pStyle w:val="Default"/>
        <w:spacing w:line="360" w:lineRule="auto"/>
        <w:rPr>
          <w:rFonts w:ascii="Garamond" w:eastAsia="Times New Roman" w:hAnsi="Garamond"/>
          <w:color w:val="auto"/>
        </w:rPr>
      </w:pPr>
    </w:p>
    <w:p w14:paraId="1303B4DD" w14:textId="77777777" w:rsidR="003171C5" w:rsidRPr="003171C5" w:rsidRDefault="003171C5" w:rsidP="003171C5">
      <w:pPr>
        <w:pStyle w:val="Ttulo4"/>
        <w:rPr>
          <w:rFonts w:ascii="Garamond" w:hAnsi="Garamond" w:cs="Arial"/>
          <w:szCs w:val="24"/>
        </w:rPr>
      </w:pPr>
      <w:proofErr w:type="spellStart"/>
      <w:r w:rsidRPr="003171C5">
        <w:rPr>
          <w:rFonts w:ascii="Garamond" w:hAnsi="Garamond" w:cs="Arial"/>
          <w:szCs w:val="24"/>
        </w:rPr>
        <w:t>GT</w:t>
      </w:r>
      <w:proofErr w:type="spellEnd"/>
      <w:r w:rsidRPr="003171C5">
        <w:rPr>
          <w:rFonts w:ascii="Garamond" w:hAnsi="Garamond" w:cs="Arial"/>
          <w:szCs w:val="24"/>
        </w:rPr>
        <w:t>-1.</w:t>
      </w:r>
      <w:r w:rsidRPr="003171C5">
        <w:rPr>
          <w:rFonts w:ascii="Garamond" w:hAnsi="Garamond" w:cs="Arial"/>
          <w:spacing w:val="-5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Desenvolvimento</w:t>
      </w:r>
      <w:r w:rsidRPr="003171C5">
        <w:rPr>
          <w:rFonts w:ascii="Garamond" w:hAnsi="Garamond" w:cs="Arial"/>
          <w:spacing w:val="-3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territorial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em</w:t>
      </w:r>
      <w:r w:rsidRPr="003171C5">
        <w:rPr>
          <w:rFonts w:ascii="Garamond" w:hAnsi="Garamond" w:cs="Arial"/>
          <w:spacing w:val="-3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bases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pacing w:val="-2"/>
          <w:szCs w:val="24"/>
        </w:rPr>
        <w:t>agroecológicas</w:t>
      </w:r>
    </w:p>
    <w:p w14:paraId="103E4F8A" w14:textId="77777777" w:rsidR="003171C5" w:rsidRPr="003171C5" w:rsidRDefault="003171C5" w:rsidP="003171C5">
      <w:pPr>
        <w:pStyle w:val="Corpodetexto"/>
        <w:ind w:left="429" w:right="146"/>
        <w:rPr>
          <w:rFonts w:ascii="Garamond" w:hAnsi="Garamond" w:cs="Arial"/>
          <w:sz w:val="24"/>
          <w:szCs w:val="24"/>
        </w:rPr>
      </w:pPr>
      <w:r w:rsidRPr="003171C5">
        <w:rPr>
          <w:rFonts w:ascii="Garamond" w:hAnsi="Garamond" w:cs="Arial"/>
          <w:sz w:val="24"/>
          <w:szCs w:val="24"/>
        </w:rPr>
        <w:t xml:space="preserve">Ementa do </w:t>
      </w:r>
      <w:proofErr w:type="spellStart"/>
      <w:r w:rsidRPr="003171C5">
        <w:rPr>
          <w:rFonts w:ascii="Garamond" w:hAnsi="Garamond" w:cs="Arial"/>
          <w:sz w:val="24"/>
          <w:szCs w:val="24"/>
        </w:rPr>
        <w:t>GT</w:t>
      </w:r>
      <w:proofErr w:type="spellEnd"/>
      <w:r w:rsidRPr="003171C5">
        <w:rPr>
          <w:rFonts w:ascii="Garamond" w:hAnsi="Garamond" w:cs="Arial"/>
          <w:sz w:val="24"/>
          <w:szCs w:val="24"/>
        </w:rPr>
        <w:t>: Serão considerados estudos sobre experiências, iniciativas e formas de transformação das relações socioeconômicas que respeitam os princípios agroecológicos, a valorização de produtos tradicionais e artesanais culturalmente adaptados, a construção de canais solidários de comercialização, os processos de planejamento participativo, a certificação participativa de produtos agroecológicos ou orgânicos, as redes de economia solidária, a organização de agricultores e consumidores, a sistematização de experiências inovadoras, a educação ambiental, o cooperativismo, o crédito, as políticas públicas, a produção e circulação de conhecimentos sob a perspectiva da soberania e segurança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alimentar. Trabalhos voltados para questões teórico-metodológicas da ciência agroecológica que abordem as implicações resultantes da interação entre a Sociedade e a Natureza. Ou seja, aspectos que contribuam para concepções do desenvolvimento que superem a perspectiva meramente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tecnológica,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para</w:t>
      </w:r>
      <w:r w:rsidRPr="003171C5">
        <w:rPr>
          <w:rFonts w:ascii="Garamond" w:hAnsi="Garamond" w:cs="Arial"/>
          <w:spacing w:val="-5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incorporar</w:t>
      </w:r>
      <w:r w:rsidRPr="003171C5">
        <w:rPr>
          <w:rFonts w:ascii="Garamond" w:hAnsi="Garamond" w:cs="Arial"/>
          <w:spacing w:val="-5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valores,</w:t>
      </w:r>
      <w:r w:rsidRPr="003171C5">
        <w:rPr>
          <w:rFonts w:ascii="Garamond" w:hAnsi="Garamond" w:cs="Arial"/>
          <w:spacing w:val="-5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conhecimentos</w:t>
      </w:r>
      <w:r w:rsidRPr="003171C5">
        <w:rPr>
          <w:rFonts w:ascii="Garamond" w:hAnsi="Garamond" w:cs="Arial"/>
          <w:spacing w:val="-4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e</w:t>
      </w:r>
      <w:r w:rsidRPr="003171C5">
        <w:rPr>
          <w:rFonts w:ascii="Garamond" w:hAnsi="Garamond" w:cs="Arial"/>
          <w:spacing w:val="-5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formas</w:t>
      </w:r>
      <w:r w:rsidRPr="003171C5">
        <w:rPr>
          <w:rFonts w:ascii="Garamond" w:hAnsi="Garamond" w:cs="Arial"/>
          <w:spacing w:val="-4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de</w:t>
      </w:r>
      <w:r w:rsidRPr="003171C5">
        <w:rPr>
          <w:rFonts w:ascii="Garamond" w:hAnsi="Garamond" w:cs="Arial"/>
          <w:spacing w:val="-5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organização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local em sintonia com os ecossistemas, numa perspectiva interdisciplinar.</w:t>
      </w:r>
    </w:p>
    <w:p w14:paraId="417E1F06" w14:textId="77777777" w:rsidR="003171C5" w:rsidRPr="003171C5" w:rsidRDefault="003171C5" w:rsidP="003171C5">
      <w:pPr>
        <w:pStyle w:val="Corpodetexto"/>
        <w:ind w:left="429" w:right="146"/>
        <w:rPr>
          <w:rFonts w:ascii="Garamond" w:hAnsi="Garamond" w:cs="Arial"/>
          <w:sz w:val="24"/>
          <w:szCs w:val="24"/>
        </w:rPr>
      </w:pPr>
    </w:p>
    <w:p w14:paraId="1E79045F" w14:textId="77777777" w:rsidR="003171C5" w:rsidRPr="003171C5" w:rsidRDefault="003171C5" w:rsidP="003171C5">
      <w:pPr>
        <w:pStyle w:val="Ttulo4"/>
        <w:spacing w:before="1"/>
        <w:rPr>
          <w:rFonts w:ascii="Garamond" w:hAnsi="Garamond" w:cs="Arial"/>
          <w:szCs w:val="24"/>
        </w:rPr>
      </w:pPr>
      <w:proofErr w:type="spellStart"/>
      <w:r w:rsidRPr="003171C5">
        <w:rPr>
          <w:rFonts w:ascii="Garamond" w:hAnsi="Garamond" w:cs="Arial"/>
          <w:szCs w:val="24"/>
        </w:rPr>
        <w:t>GT</w:t>
      </w:r>
      <w:proofErr w:type="spellEnd"/>
      <w:r w:rsidRPr="003171C5">
        <w:rPr>
          <w:rFonts w:ascii="Garamond" w:hAnsi="Garamond" w:cs="Arial"/>
          <w:szCs w:val="24"/>
        </w:rPr>
        <w:t>-2.</w:t>
      </w:r>
      <w:r w:rsidRPr="003171C5">
        <w:rPr>
          <w:rFonts w:ascii="Garamond" w:hAnsi="Garamond" w:cs="Arial"/>
          <w:spacing w:val="-5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Manejo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de</w:t>
      </w:r>
      <w:r w:rsidRPr="003171C5">
        <w:rPr>
          <w:rFonts w:ascii="Garamond" w:hAnsi="Garamond" w:cs="Arial"/>
          <w:spacing w:val="-5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agroecossistemas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pacing w:val="-2"/>
          <w:szCs w:val="24"/>
        </w:rPr>
        <w:t>sustentáveis</w:t>
      </w:r>
    </w:p>
    <w:p w14:paraId="23A9662A" w14:textId="77777777" w:rsidR="003171C5" w:rsidRPr="003171C5" w:rsidRDefault="003171C5" w:rsidP="003171C5">
      <w:pPr>
        <w:pStyle w:val="Corpodetexto"/>
        <w:ind w:left="429" w:right="146"/>
        <w:rPr>
          <w:rFonts w:ascii="Garamond" w:hAnsi="Garamond" w:cs="Arial"/>
          <w:sz w:val="24"/>
          <w:szCs w:val="24"/>
        </w:rPr>
      </w:pPr>
      <w:r w:rsidRPr="003171C5">
        <w:rPr>
          <w:rFonts w:ascii="Garamond" w:hAnsi="Garamond" w:cs="Arial"/>
          <w:sz w:val="24"/>
          <w:szCs w:val="24"/>
        </w:rPr>
        <w:t xml:space="preserve">Ementa do </w:t>
      </w:r>
      <w:proofErr w:type="spellStart"/>
      <w:r w:rsidRPr="003171C5">
        <w:rPr>
          <w:rFonts w:ascii="Garamond" w:hAnsi="Garamond" w:cs="Arial"/>
          <w:sz w:val="24"/>
          <w:szCs w:val="24"/>
        </w:rPr>
        <w:t>GT</w:t>
      </w:r>
      <w:proofErr w:type="spellEnd"/>
      <w:r w:rsidRPr="003171C5">
        <w:rPr>
          <w:rFonts w:ascii="Garamond" w:hAnsi="Garamond" w:cs="Arial"/>
          <w:sz w:val="24"/>
          <w:szCs w:val="24"/>
        </w:rPr>
        <w:t>: Serão considerados trabalhos que contribuam para a produção em bases agroecológicas, seja no campo da substituição de insumos, mas, principalmente, na perspectiva mais avançada de manejo e no redesenho de agroecossistemas (animais, vegetais, silvipastoril, sistemas agroflorestais, sistemas aquáticos), considerando o manejo de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interações bióticas, a ciclagem de materiais, e os fluxos de energia, e a fixação natural de nutrientes. Políticas públicas inerentes à temática.</w:t>
      </w:r>
    </w:p>
    <w:p w14:paraId="34C10ED5" w14:textId="77777777" w:rsidR="003171C5" w:rsidRPr="003171C5" w:rsidRDefault="003171C5" w:rsidP="003171C5">
      <w:pPr>
        <w:pStyle w:val="Corpodetexto"/>
        <w:spacing w:before="276"/>
        <w:ind w:left="429" w:right="147"/>
        <w:rPr>
          <w:rFonts w:ascii="Garamond" w:hAnsi="Garamond" w:cs="Arial"/>
          <w:sz w:val="24"/>
          <w:szCs w:val="24"/>
        </w:rPr>
      </w:pPr>
    </w:p>
    <w:p w14:paraId="6D62D658" w14:textId="77777777" w:rsidR="003171C5" w:rsidRPr="003171C5" w:rsidRDefault="003171C5" w:rsidP="003171C5">
      <w:pPr>
        <w:pStyle w:val="Ttulo4"/>
        <w:rPr>
          <w:rFonts w:ascii="Garamond" w:hAnsi="Garamond" w:cs="Arial"/>
          <w:szCs w:val="24"/>
        </w:rPr>
      </w:pPr>
      <w:proofErr w:type="spellStart"/>
      <w:r w:rsidRPr="003171C5">
        <w:rPr>
          <w:rFonts w:ascii="Garamond" w:hAnsi="Garamond" w:cs="Arial"/>
          <w:szCs w:val="24"/>
        </w:rPr>
        <w:t>GT</w:t>
      </w:r>
      <w:proofErr w:type="spellEnd"/>
      <w:r w:rsidRPr="003171C5">
        <w:rPr>
          <w:rFonts w:ascii="Garamond" w:hAnsi="Garamond" w:cs="Arial"/>
          <w:szCs w:val="24"/>
        </w:rPr>
        <w:t>-3.</w:t>
      </w:r>
      <w:r w:rsidRPr="003171C5">
        <w:rPr>
          <w:rFonts w:ascii="Garamond" w:hAnsi="Garamond" w:cs="Arial"/>
          <w:spacing w:val="-5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Redes</w:t>
      </w:r>
      <w:r w:rsidRPr="003171C5">
        <w:rPr>
          <w:rFonts w:ascii="Garamond" w:hAnsi="Garamond" w:cs="Arial"/>
          <w:spacing w:val="-5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de</w:t>
      </w:r>
      <w:r w:rsidRPr="003171C5">
        <w:rPr>
          <w:rFonts w:ascii="Garamond" w:hAnsi="Garamond" w:cs="Arial"/>
          <w:spacing w:val="-5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Comercialização,</w:t>
      </w:r>
      <w:r w:rsidRPr="003171C5">
        <w:rPr>
          <w:rFonts w:ascii="Garamond" w:hAnsi="Garamond" w:cs="Arial"/>
          <w:spacing w:val="-2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Agroecologia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e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Economia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pacing w:val="-2"/>
          <w:szCs w:val="24"/>
        </w:rPr>
        <w:t>Solidária</w:t>
      </w:r>
    </w:p>
    <w:p w14:paraId="03C5ED6D" w14:textId="77777777" w:rsidR="003171C5" w:rsidRPr="003171C5" w:rsidRDefault="003171C5" w:rsidP="003171C5">
      <w:pPr>
        <w:pStyle w:val="Corpodetexto"/>
        <w:ind w:left="429" w:right="147"/>
        <w:rPr>
          <w:rFonts w:ascii="Garamond" w:hAnsi="Garamond" w:cs="Arial"/>
          <w:sz w:val="24"/>
          <w:szCs w:val="24"/>
        </w:rPr>
      </w:pPr>
      <w:r w:rsidRPr="003171C5">
        <w:rPr>
          <w:rFonts w:ascii="Garamond" w:hAnsi="Garamond" w:cs="Arial"/>
          <w:sz w:val="24"/>
          <w:szCs w:val="24"/>
        </w:rPr>
        <w:t xml:space="preserve">Ementa do </w:t>
      </w:r>
      <w:proofErr w:type="spellStart"/>
      <w:r w:rsidRPr="003171C5">
        <w:rPr>
          <w:rFonts w:ascii="Garamond" w:hAnsi="Garamond" w:cs="Arial"/>
          <w:sz w:val="24"/>
          <w:szCs w:val="24"/>
        </w:rPr>
        <w:t>GT</w:t>
      </w:r>
      <w:proofErr w:type="spellEnd"/>
      <w:r w:rsidRPr="003171C5">
        <w:rPr>
          <w:rFonts w:ascii="Garamond" w:hAnsi="Garamond" w:cs="Arial"/>
          <w:sz w:val="24"/>
          <w:szCs w:val="24"/>
        </w:rPr>
        <w:t xml:space="preserve">: Quando o mercado capitalista dominou as relações de intercâmbio, o poder econômico e decisório se concentrou numa lógica territorial fragmentada que </w:t>
      </w:r>
      <w:r w:rsidRPr="003171C5">
        <w:rPr>
          <w:rFonts w:ascii="Garamond" w:hAnsi="Garamond" w:cs="Arial"/>
          <w:sz w:val="24"/>
          <w:szCs w:val="24"/>
        </w:rPr>
        <w:lastRenderedPageBreak/>
        <w:t>implica em perda de autonomia das comunidades rurais sobre os recursos. A agroecologia propõe enfrentar esses processos a partir de alianças rurais-urbanas com base em relações de proximidade territorial, autogestão, solidariedade e cooperação na perspectiva da soberania alimentar. Portanto, serão considerados trabalhos técnicos, científicos e relatos de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experiências que contribuem para a compreensão das redes de comercialização como espaços chaves</w:t>
      </w:r>
      <w:r w:rsidRPr="003171C5">
        <w:rPr>
          <w:rFonts w:ascii="Garamond" w:hAnsi="Garamond" w:cs="Arial"/>
          <w:spacing w:val="-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dessa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nova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cultura</w:t>
      </w:r>
      <w:r w:rsidRPr="003171C5">
        <w:rPr>
          <w:rFonts w:ascii="Garamond" w:hAnsi="Garamond" w:cs="Arial"/>
          <w:spacing w:val="-1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cujo</w:t>
      </w:r>
      <w:r w:rsidRPr="003171C5">
        <w:rPr>
          <w:rFonts w:ascii="Garamond" w:hAnsi="Garamond" w:cs="Arial"/>
          <w:spacing w:val="-1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centro</w:t>
      </w:r>
      <w:r w:rsidRPr="003171C5">
        <w:rPr>
          <w:rFonts w:ascii="Garamond" w:hAnsi="Garamond" w:cs="Arial"/>
          <w:spacing w:val="-1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é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o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encontro</w:t>
      </w:r>
      <w:r w:rsidRPr="003171C5">
        <w:rPr>
          <w:rFonts w:ascii="Garamond" w:hAnsi="Garamond" w:cs="Arial"/>
          <w:spacing w:val="-1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de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agricultores e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consumidores,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tornando</w:t>
      </w:r>
      <w:r w:rsidRPr="003171C5">
        <w:rPr>
          <w:rFonts w:ascii="Garamond" w:hAnsi="Garamond" w:cs="Arial"/>
          <w:spacing w:val="-1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 xml:space="preserve">a economia popular algo endógeno, vivo, que une pessoas. São esperados trabalhos que abordem temáticas relacionadas </w:t>
      </w:r>
      <w:proofErr w:type="gramStart"/>
      <w:r w:rsidRPr="003171C5">
        <w:rPr>
          <w:rFonts w:ascii="Garamond" w:hAnsi="Garamond" w:cs="Arial"/>
          <w:sz w:val="24"/>
          <w:szCs w:val="24"/>
        </w:rPr>
        <w:t>à</w:t>
      </w:r>
      <w:proofErr w:type="gramEnd"/>
      <w:r w:rsidRPr="003171C5">
        <w:rPr>
          <w:rFonts w:ascii="Garamond" w:hAnsi="Garamond" w:cs="Arial"/>
          <w:sz w:val="24"/>
          <w:szCs w:val="24"/>
        </w:rPr>
        <w:t xml:space="preserve"> redes de comercialização, políticas públicas, economia solidária, associativismo e cooperativismo.</w:t>
      </w:r>
    </w:p>
    <w:p w14:paraId="5B322106" w14:textId="77777777" w:rsidR="003171C5" w:rsidRPr="003171C5" w:rsidRDefault="003171C5" w:rsidP="003171C5">
      <w:pPr>
        <w:pStyle w:val="Corpodetexto"/>
        <w:ind w:left="429" w:right="147"/>
        <w:rPr>
          <w:rFonts w:ascii="Garamond" w:hAnsi="Garamond" w:cs="Arial"/>
          <w:sz w:val="24"/>
          <w:szCs w:val="24"/>
        </w:rPr>
      </w:pPr>
    </w:p>
    <w:p w14:paraId="2D29C663" w14:textId="77777777" w:rsidR="003171C5" w:rsidRPr="003171C5" w:rsidRDefault="003171C5" w:rsidP="003171C5">
      <w:pPr>
        <w:pStyle w:val="Ttulo4"/>
        <w:rPr>
          <w:rFonts w:ascii="Garamond" w:hAnsi="Garamond" w:cs="Arial"/>
          <w:szCs w:val="24"/>
        </w:rPr>
      </w:pPr>
      <w:proofErr w:type="spellStart"/>
      <w:r w:rsidRPr="003171C5">
        <w:rPr>
          <w:rFonts w:ascii="Garamond" w:hAnsi="Garamond" w:cs="Arial"/>
          <w:szCs w:val="24"/>
        </w:rPr>
        <w:t>GT</w:t>
      </w:r>
      <w:proofErr w:type="spellEnd"/>
      <w:r w:rsidRPr="003171C5">
        <w:rPr>
          <w:rFonts w:ascii="Garamond" w:hAnsi="Garamond" w:cs="Arial"/>
          <w:szCs w:val="24"/>
        </w:rPr>
        <w:t>-4.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Agricultura</w:t>
      </w:r>
      <w:r w:rsidRPr="003171C5">
        <w:rPr>
          <w:rFonts w:ascii="Garamond" w:hAnsi="Garamond" w:cs="Arial"/>
          <w:spacing w:val="-2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familiar</w:t>
      </w:r>
      <w:r w:rsidRPr="003171C5">
        <w:rPr>
          <w:rFonts w:ascii="Garamond" w:hAnsi="Garamond" w:cs="Arial"/>
          <w:spacing w:val="-1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e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produtos</w:t>
      </w:r>
      <w:r w:rsidRPr="003171C5">
        <w:rPr>
          <w:rFonts w:ascii="Garamond" w:hAnsi="Garamond" w:cs="Arial"/>
          <w:spacing w:val="-3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da</w:t>
      </w:r>
      <w:r w:rsidRPr="003171C5">
        <w:rPr>
          <w:rFonts w:ascii="Garamond" w:hAnsi="Garamond" w:cs="Arial"/>
          <w:spacing w:val="-3"/>
          <w:szCs w:val="24"/>
        </w:rPr>
        <w:t xml:space="preserve"> </w:t>
      </w:r>
      <w:r w:rsidRPr="003171C5">
        <w:rPr>
          <w:rFonts w:ascii="Garamond" w:hAnsi="Garamond" w:cs="Arial"/>
          <w:spacing w:val="-2"/>
          <w:szCs w:val="24"/>
        </w:rPr>
        <w:t>sociobiodiversidade.</w:t>
      </w:r>
    </w:p>
    <w:p w14:paraId="36AC8A53" w14:textId="77777777" w:rsidR="003171C5" w:rsidRPr="003171C5" w:rsidRDefault="003171C5" w:rsidP="003171C5">
      <w:pPr>
        <w:pStyle w:val="Corpodetexto"/>
        <w:ind w:left="429" w:right="145"/>
        <w:rPr>
          <w:rFonts w:ascii="Garamond" w:hAnsi="Garamond" w:cs="Arial"/>
          <w:sz w:val="24"/>
          <w:szCs w:val="24"/>
        </w:rPr>
      </w:pPr>
      <w:r w:rsidRPr="003171C5">
        <w:rPr>
          <w:rFonts w:ascii="Garamond" w:hAnsi="Garamond" w:cs="Arial"/>
          <w:sz w:val="24"/>
          <w:szCs w:val="24"/>
        </w:rPr>
        <w:t xml:space="preserve">Ementa do </w:t>
      </w:r>
      <w:proofErr w:type="spellStart"/>
      <w:r w:rsidRPr="003171C5">
        <w:rPr>
          <w:rFonts w:ascii="Garamond" w:hAnsi="Garamond" w:cs="Arial"/>
          <w:sz w:val="24"/>
          <w:szCs w:val="24"/>
        </w:rPr>
        <w:t>GT</w:t>
      </w:r>
      <w:proofErr w:type="spellEnd"/>
      <w:r w:rsidRPr="003171C5">
        <w:rPr>
          <w:rFonts w:ascii="Garamond" w:hAnsi="Garamond" w:cs="Arial"/>
          <w:sz w:val="24"/>
          <w:szCs w:val="24"/>
        </w:rPr>
        <w:t>: Serão considerados trabalhos técnicos, científicos e relatos de experiências envolvendo frutos nativos, produtos agroecológicos e da sociobiodiversidade, incluindo as seguintes áreas: Desenvolvimento de Novos Produtos como panificação, lácteos ou cárneos artesanais.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Embalagens e vida útil.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Controle de qualidade, análises físico-químicas e microbiológicas. Conservação pós-colheita e processamento. Composição centesimal de matérias primas regionais.</w:t>
      </w:r>
      <w:r w:rsidRPr="003171C5">
        <w:rPr>
          <w:rFonts w:ascii="Garamond" w:hAnsi="Garamond" w:cs="Arial"/>
          <w:spacing w:val="-1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Padronização de</w:t>
      </w:r>
      <w:r w:rsidRPr="003171C5">
        <w:rPr>
          <w:rFonts w:ascii="Garamond" w:hAnsi="Garamond" w:cs="Arial"/>
          <w:spacing w:val="-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receitas e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preparações culinárias. Boas</w:t>
      </w:r>
      <w:r w:rsidRPr="003171C5">
        <w:rPr>
          <w:rFonts w:ascii="Garamond" w:hAnsi="Garamond" w:cs="Arial"/>
          <w:spacing w:val="-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Práticas de Fabricação e cadeia produtiva da agrobiodiversidade. Conhecimento Tradicional Associado para fins alimentícios. Políticas públicas inerentes à temática.</w:t>
      </w:r>
    </w:p>
    <w:p w14:paraId="14435B23" w14:textId="77777777" w:rsidR="003171C5" w:rsidRPr="003171C5" w:rsidRDefault="003171C5" w:rsidP="003171C5">
      <w:pPr>
        <w:pStyle w:val="Corpodetexto"/>
        <w:rPr>
          <w:rFonts w:ascii="Garamond" w:hAnsi="Garamond" w:cs="Arial"/>
          <w:sz w:val="24"/>
          <w:szCs w:val="24"/>
        </w:rPr>
      </w:pPr>
    </w:p>
    <w:p w14:paraId="770BFE0A" w14:textId="77777777" w:rsidR="003171C5" w:rsidRPr="003171C5" w:rsidRDefault="003171C5" w:rsidP="003171C5">
      <w:pPr>
        <w:pStyle w:val="Ttulo4"/>
        <w:spacing w:before="276"/>
        <w:rPr>
          <w:rFonts w:ascii="Garamond" w:hAnsi="Garamond" w:cs="Arial"/>
          <w:spacing w:val="-2"/>
          <w:szCs w:val="24"/>
        </w:rPr>
      </w:pPr>
      <w:proofErr w:type="spellStart"/>
      <w:r w:rsidRPr="003171C5">
        <w:rPr>
          <w:rFonts w:ascii="Garamond" w:hAnsi="Garamond" w:cs="Arial"/>
          <w:szCs w:val="24"/>
        </w:rPr>
        <w:t>GT</w:t>
      </w:r>
      <w:proofErr w:type="spellEnd"/>
      <w:r w:rsidRPr="003171C5">
        <w:rPr>
          <w:rFonts w:ascii="Garamond" w:hAnsi="Garamond" w:cs="Arial"/>
          <w:szCs w:val="24"/>
        </w:rPr>
        <w:t>-5.</w:t>
      </w:r>
      <w:r w:rsidRPr="003171C5">
        <w:rPr>
          <w:rFonts w:ascii="Garamond" w:hAnsi="Garamond" w:cs="Arial"/>
          <w:spacing w:val="-3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Uso</w:t>
      </w:r>
      <w:r w:rsidRPr="003171C5">
        <w:rPr>
          <w:rFonts w:ascii="Garamond" w:hAnsi="Garamond" w:cs="Arial"/>
          <w:spacing w:val="-3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e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Conservação</w:t>
      </w:r>
      <w:r w:rsidRPr="003171C5">
        <w:rPr>
          <w:rFonts w:ascii="Garamond" w:hAnsi="Garamond" w:cs="Arial"/>
          <w:spacing w:val="-3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dos</w:t>
      </w:r>
      <w:r w:rsidRPr="003171C5">
        <w:rPr>
          <w:rFonts w:ascii="Garamond" w:hAnsi="Garamond" w:cs="Arial"/>
          <w:spacing w:val="-3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Recursos</w:t>
      </w:r>
      <w:r w:rsidRPr="003171C5">
        <w:rPr>
          <w:rFonts w:ascii="Garamond" w:hAnsi="Garamond" w:cs="Arial"/>
          <w:spacing w:val="-2"/>
          <w:szCs w:val="24"/>
        </w:rPr>
        <w:t xml:space="preserve"> Naturais</w:t>
      </w:r>
    </w:p>
    <w:p w14:paraId="221DCBE8" w14:textId="77777777" w:rsidR="003171C5" w:rsidRPr="003171C5" w:rsidRDefault="003171C5" w:rsidP="003171C5">
      <w:pPr>
        <w:pStyle w:val="Corpodetexto"/>
        <w:ind w:left="429" w:right="146"/>
        <w:rPr>
          <w:rFonts w:ascii="Garamond" w:hAnsi="Garamond" w:cs="Arial"/>
          <w:sz w:val="24"/>
          <w:szCs w:val="24"/>
        </w:rPr>
      </w:pPr>
      <w:r w:rsidRPr="003171C5">
        <w:rPr>
          <w:rFonts w:ascii="Garamond" w:hAnsi="Garamond" w:cs="Arial"/>
          <w:sz w:val="24"/>
          <w:szCs w:val="24"/>
        </w:rPr>
        <w:t xml:space="preserve">Ementa do </w:t>
      </w:r>
      <w:proofErr w:type="spellStart"/>
      <w:r w:rsidRPr="003171C5">
        <w:rPr>
          <w:rFonts w:ascii="Garamond" w:hAnsi="Garamond" w:cs="Arial"/>
          <w:sz w:val="24"/>
          <w:szCs w:val="24"/>
        </w:rPr>
        <w:t>GT</w:t>
      </w:r>
      <w:proofErr w:type="spellEnd"/>
      <w:r w:rsidRPr="003171C5">
        <w:rPr>
          <w:rFonts w:ascii="Garamond" w:hAnsi="Garamond" w:cs="Arial"/>
          <w:sz w:val="24"/>
          <w:szCs w:val="24"/>
        </w:rPr>
        <w:t>: Serão considerados trabalhos que tratem de estratégias de uso sustentável dos recursos naturais (solo, água, biodiversidade, energia), numa perspectiva de preservação de ativos ecossociais para o alcance da soberania alimentar, assim como estudos que considerem o uso e conservação de ecossistemas (Biomas, com ênfase na mata atlântica, cerrado e pantanal, sem restrição aos demais), no reconhecimento de recursos genéticos locais e sua forma adequada de utilização e preservação. Também, serão incluídos neste grupo os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impactos causados pelos agrotóxicos, tanto em seus aspectos diretos sobre processos de transição agroecológica e de produção orgânica, como nos indiretos sobre o meio ambiente, a sociedade, a qualidade dos alimentos e os riscos à saúde da população.</w:t>
      </w:r>
    </w:p>
    <w:p w14:paraId="6C2449F0" w14:textId="77777777" w:rsidR="003171C5" w:rsidRPr="003171C5" w:rsidRDefault="003171C5" w:rsidP="003171C5">
      <w:pPr>
        <w:pStyle w:val="Corpodetexto"/>
        <w:rPr>
          <w:rFonts w:ascii="Garamond" w:hAnsi="Garamond" w:cs="Arial"/>
          <w:sz w:val="24"/>
          <w:szCs w:val="24"/>
        </w:rPr>
      </w:pPr>
    </w:p>
    <w:p w14:paraId="4735610A" w14:textId="77777777" w:rsidR="003171C5" w:rsidRPr="003171C5" w:rsidRDefault="003171C5" w:rsidP="003171C5">
      <w:pPr>
        <w:pStyle w:val="Ttulo4"/>
        <w:spacing w:before="60"/>
        <w:rPr>
          <w:rFonts w:ascii="Garamond" w:hAnsi="Garamond" w:cs="Arial"/>
          <w:szCs w:val="24"/>
        </w:rPr>
      </w:pPr>
      <w:proofErr w:type="spellStart"/>
      <w:r w:rsidRPr="003171C5">
        <w:rPr>
          <w:rFonts w:ascii="Garamond" w:hAnsi="Garamond" w:cs="Arial"/>
          <w:szCs w:val="24"/>
        </w:rPr>
        <w:t>GT</w:t>
      </w:r>
      <w:proofErr w:type="spellEnd"/>
      <w:r w:rsidRPr="003171C5">
        <w:rPr>
          <w:rFonts w:ascii="Garamond" w:hAnsi="Garamond" w:cs="Arial"/>
          <w:szCs w:val="24"/>
        </w:rPr>
        <w:t>-6.</w:t>
      </w:r>
      <w:r w:rsidRPr="003171C5">
        <w:rPr>
          <w:rFonts w:ascii="Garamond" w:hAnsi="Garamond" w:cs="Arial"/>
          <w:spacing w:val="-6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Sistemas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Agroflorestais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de</w:t>
      </w:r>
      <w:r w:rsidRPr="003171C5">
        <w:rPr>
          <w:rFonts w:ascii="Garamond" w:hAnsi="Garamond" w:cs="Arial"/>
          <w:spacing w:val="-5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Base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pacing w:val="-2"/>
          <w:szCs w:val="24"/>
        </w:rPr>
        <w:t>Agroecológica</w:t>
      </w:r>
    </w:p>
    <w:p w14:paraId="65D8A95A" w14:textId="77777777" w:rsidR="003171C5" w:rsidRPr="003171C5" w:rsidRDefault="003171C5" w:rsidP="003171C5">
      <w:pPr>
        <w:pStyle w:val="Corpodetexto"/>
        <w:ind w:left="429" w:right="148"/>
        <w:rPr>
          <w:rFonts w:ascii="Garamond" w:hAnsi="Garamond" w:cs="Arial"/>
          <w:sz w:val="24"/>
          <w:szCs w:val="24"/>
        </w:rPr>
      </w:pPr>
      <w:r w:rsidRPr="003171C5">
        <w:rPr>
          <w:rFonts w:ascii="Garamond" w:hAnsi="Garamond" w:cs="Arial"/>
          <w:sz w:val="24"/>
          <w:szCs w:val="24"/>
        </w:rPr>
        <w:t xml:space="preserve">Ementa do </w:t>
      </w:r>
      <w:proofErr w:type="spellStart"/>
      <w:r w:rsidRPr="003171C5">
        <w:rPr>
          <w:rFonts w:ascii="Garamond" w:hAnsi="Garamond" w:cs="Arial"/>
          <w:sz w:val="24"/>
          <w:szCs w:val="24"/>
        </w:rPr>
        <w:t>GT</w:t>
      </w:r>
      <w:proofErr w:type="spellEnd"/>
      <w:r w:rsidRPr="003171C5">
        <w:rPr>
          <w:rFonts w:ascii="Garamond" w:hAnsi="Garamond" w:cs="Arial"/>
          <w:sz w:val="24"/>
          <w:szCs w:val="24"/>
        </w:rPr>
        <w:t>: Serão considerados trabalhos técnico-científicos e relatos de experiências que tratem sobre sistemas agroflorestais em bases agroecológicas (</w:t>
      </w:r>
      <w:proofErr w:type="spellStart"/>
      <w:r w:rsidRPr="003171C5">
        <w:rPr>
          <w:rFonts w:ascii="Garamond" w:hAnsi="Garamond" w:cs="Arial"/>
          <w:sz w:val="24"/>
          <w:szCs w:val="24"/>
        </w:rPr>
        <w:t>SAFs</w:t>
      </w:r>
      <w:proofErr w:type="spellEnd"/>
      <w:r w:rsidRPr="003171C5">
        <w:rPr>
          <w:rFonts w:ascii="Garamond" w:hAnsi="Garamond" w:cs="Arial"/>
          <w:sz w:val="24"/>
          <w:szCs w:val="24"/>
        </w:rPr>
        <w:t xml:space="preserve">), envolvendo: impactos sociais, econômicos e ambientais; diversificação de paisagem; fitossociologia e estrutura; recuperação de áreas degradadas; segurança alimentar e nutricional; planejamento, implantação, manejo, arranjos para fins de produção vegetal e animal; processos de certificação orgânica; análises econômicas e ecológicas, avaliações e </w:t>
      </w:r>
      <w:r w:rsidRPr="003171C5">
        <w:rPr>
          <w:rFonts w:ascii="Garamond" w:hAnsi="Garamond" w:cs="Arial"/>
          <w:sz w:val="24"/>
          <w:szCs w:val="24"/>
        </w:rPr>
        <w:lastRenderedPageBreak/>
        <w:t>valorações de serviços ambientais desses agroecossistemas, além da comercialização da produção. Políticas públicas inerentes à temática.</w:t>
      </w:r>
    </w:p>
    <w:p w14:paraId="43E5D10A" w14:textId="77777777" w:rsidR="003171C5" w:rsidRPr="003171C5" w:rsidRDefault="003171C5" w:rsidP="003171C5">
      <w:pPr>
        <w:pStyle w:val="Corpodetexto"/>
        <w:rPr>
          <w:rFonts w:ascii="Garamond" w:hAnsi="Garamond" w:cs="Arial"/>
          <w:sz w:val="24"/>
          <w:szCs w:val="24"/>
        </w:rPr>
      </w:pPr>
    </w:p>
    <w:p w14:paraId="62914353" w14:textId="77777777" w:rsidR="003171C5" w:rsidRPr="003171C5" w:rsidRDefault="003171C5" w:rsidP="003171C5">
      <w:pPr>
        <w:pStyle w:val="Ttulo4"/>
        <w:rPr>
          <w:rFonts w:ascii="Garamond" w:hAnsi="Garamond" w:cs="Arial"/>
          <w:szCs w:val="24"/>
        </w:rPr>
      </w:pPr>
      <w:proofErr w:type="spellStart"/>
      <w:r w:rsidRPr="003171C5">
        <w:rPr>
          <w:rFonts w:ascii="Garamond" w:hAnsi="Garamond" w:cs="Arial"/>
          <w:szCs w:val="24"/>
        </w:rPr>
        <w:t>GT</w:t>
      </w:r>
      <w:proofErr w:type="spellEnd"/>
      <w:r w:rsidRPr="003171C5">
        <w:rPr>
          <w:rFonts w:ascii="Garamond" w:hAnsi="Garamond" w:cs="Arial"/>
          <w:szCs w:val="24"/>
        </w:rPr>
        <w:t>-7.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Educação</w:t>
      </w:r>
      <w:r w:rsidRPr="003171C5">
        <w:rPr>
          <w:rFonts w:ascii="Garamond" w:hAnsi="Garamond" w:cs="Arial"/>
          <w:spacing w:val="-2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do</w:t>
      </w:r>
      <w:r w:rsidRPr="003171C5">
        <w:rPr>
          <w:rFonts w:ascii="Garamond" w:hAnsi="Garamond" w:cs="Arial"/>
          <w:spacing w:val="-2"/>
          <w:szCs w:val="24"/>
        </w:rPr>
        <w:t xml:space="preserve"> Campo</w:t>
      </w:r>
    </w:p>
    <w:p w14:paraId="79D0A70F" w14:textId="77777777" w:rsidR="003171C5" w:rsidRPr="003171C5" w:rsidRDefault="003171C5" w:rsidP="003171C5">
      <w:pPr>
        <w:pStyle w:val="Corpodetexto"/>
        <w:ind w:left="429" w:right="146"/>
        <w:rPr>
          <w:rFonts w:ascii="Garamond" w:hAnsi="Garamond" w:cs="Arial"/>
          <w:sz w:val="24"/>
          <w:szCs w:val="24"/>
        </w:rPr>
      </w:pPr>
      <w:r w:rsidRPr="003171C5">
        <w:rPr>
          <w:rFonts w:ascii="Garamond" w:hAnsi="Garamond" w:cs="Arial"/>
          <w:sz w:val="24"/>
          <w:szCs w:val="24"/>
        </w:rPr>
        <w:t xml:space="preserve">Ementa do </w:t>
      </w:r>
      <w:proofErr w:type="spellStart"/>
      <w:r w:rsidRPr="003171C5">
        <w:rPr>
          <w:rFonts w:ascii="Garamond" w:hAnsi="Garamond" w:cs="Arial"/>
          <w:sz w:val="24"/>
          <w:szCs w:val="24"/>
        </w:rPr>
        <w:t>GT</w:t>
      </w:r>
      <w:proofErr w:type="spellEnd"/>
      <w:r w:rsidRPr="003171C5">
        <w:rPr>
          <w:rFonts w:ascii="Garamond" w:hAnsi="Garamond" w:cs="Arial"/>
          <w:sz w:val="24"/>
          <w:szCs w:val="24"/>
        </w:rPr>
        <w:t>: Neste eixo serão considerados trabalhos técnico-científicos e relatos de experiências que enfoquem a relação entre agentes/atores da educação do campo – escolas do campo, famílias, coletivos, movimentos sociais, ONGs, entidades governamentais -, que versem com as seguintes temáticas: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Licenciaturas em Educação do Campo; Educação do campo e Currículo nas escolas de Educação Básica;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Educação do Campo e relações Inter étnicas, geracionais e de gênero; Educação do Campo e Currículo no Ensino Superior; Educação do campo e Políticas Públicas;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Educação do Campo e emancipação humana; Educação do Campo e modo de vida camponês; Educação do Campo e Movimentos Sociais; Educação do Campo e desenvolvimento territorial; Educação do Campo e Questão Agrária; Educação do Campo e os conflitos/disputas com o agronegócio; e outras temáticas que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versem sobre a educação contra hegemônica e emancipatória, em diálogo com a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pacing w:val="-2"/>
          <w:sz w:val="24"/>
          <w:szCs w:val="24"/>
        </w:rPr>
        <w:t>Agroecologia.</w:t>
      </w:r>
    </w:p>
    <w:p w14:paraId="54A5D778" w14:textId="77777777" w:rsidR="003171C5" w:rsidRPr="003171C5" w:rsidRDefault="003171C5" w:rsidP="003171C5">
      <w:pPr>
        <w:pStyle w:val="Corpodetexto"/>
        <w:rPr>
          <w:rFonts w:ascii="Garamond" w:hAnsi="Garamond" w:cs="Arial"/>
          <w:sz w:val="24"/>
          <w:szCs w:val="24"/>
        </w:rPr>
      </w:pPr>
    </w:p>
    <w:p w14:paraId="7947FB85" w14:textId="77777777" w:rsidR="003171C5" w:rsidRPr="003171C5" w:rsidRDefault="003171C5" w:rsidP="003171C5">
      <w:pPr>
        <w:pStyle w:val="Ttulo4"/>
        <w:rPr>
          <w:rFonts w:ascii="Garamond" w:hAnsi="Garamond" w:cs="Arial"/>
          <w:szCs w:val="24"/>
        </w:rPr>
      </w:pPr>
      <w:proofErr w:type="spellStart"/>
      <w:r w:rsidRPr="003171C5">
        <w:rPr>
          <w:rFonts w:ascii="Garamond" w:hAnsi="Garamond" w:cs="Arial"/>
          <w:szCs w:val="24"/>
        </w:rPr>
        <w:t>GT</w:t>
      </w:r>
      <w:proofErr w:type="spellEnd"/>
      <w:r w:rsidRPr="003171C5">
        <w:rPr>
          <w:rFonts w:ascii="Garamond" w:hAnsi="Garamond" w:cs="Arial"/>
          <w:szCs w:val="24"/>
        </w:rPr>
        <w:t>-8.</w:t>
      </w:r>
      <w:r w:rsidRPr="003171C5">
        <w:rPr>
          <w:rFonts w:ascii="Garamond" w:hAnsi="Garamond" w:cs="Arial"/>
          <w:spacing w:val="-5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Construção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de</w:t>
      </w:r>
      <w:r w:rsidRPr="003171C5">
        <w:rPr>
          <w:rFonts w:ascii="Garamond" w:hAnsi="Garamond" w:cs="Arial"/>
          <w:spacing w:val="-5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Conhecimentos</w:t>
      </w:r>
      <w:r w:rsidRPr="003171C5">
        <w:rPr>
          <w:rFonts w:ascii="Garamond" w:hAnsi="Garamond" w:cs="Arial"/>
          <w:spacing w:val="-2"/>
          <w:szCs w:val="24"/>
        </w:rPr>
        <w:t xml:space="preserve"> Agroecológicos</w:t>
      </w:r>
    </w:p>
    <w:p w14:paraId="598910DB" w14:textId="77777777" w:rsidR="003171C5" w:rsidRPr="003171C5" w:rsidRDefault="003171C5" w:rsidP="003171C5">
      <w:pPr>
        <w:pStyle w:val="Corpodetexto"/>
        <w:ind w:left="429" w:right="147"/>
        <w:rPr>
          <w:rFonts w:ascii="Garamond" w:hAnsi="Garamond" w:cs="Arial"/>
          <w:sz w:val="24"/>
          <w:szCs w:val="24"/>
        </w:rPr>
      </w:pPr>
      <w:r w:rsidRPr="003171C5">
        <w:rPr>
          <w:rFonts w:ascii="Garamond" w:hAnsi="Garamond" w:cs="Arial"/>
          <w:sz w:val="24"/>
          <w:szCs w:val="24"/>
        </w:rPr>
        <w:t xml:space="preserve">Ementa do </w:t>
      </w:r>
      <w:proofErr w:type="spellStart"/>
      <w:r w:rsidRPr="003171C5">
        <w:rPr>
          <w:rFonts w:ascii="Garamond" w:hAnsi="Garamond" w:cs="Arial"/>
          <w:sz w:val="24"/>
          <w:szCs w:val="24"/>
        </w:rPr>
        <w:t>GT</w:t>
      </w:r>
      <w:proofErr w:type="spellEnd"/>
      <w:r w:rsidRPr="003171C5">
        <w:rPr>
          <w:rFonts w:ascii="Garamond" w:hAnsi="Garamond" w:cs="Arial"/>
          <w:sz w:val="24"/>
          <w:szCs w:val="24"/>
        </w:rPr>
        <w:t xml:space="preserve">: Serão considerados trabalhos técnicos, científicos e relatos de experiências que revelem caminhos para a efetivação do diálogo de saberes entre </w:t>
      </w:r>
      <w:proofErr w:type="gramStart"/>
      <w:r w:rsidRPr="003171C5">
        <w:rPr>
          <w:rFonts w:ascii="Garamond" w:hAnsi="Garamond" w:cs="Arial"/>
          <w:sz w:val="24"/>
          <w:szCs w:val="24"/>
        </w:rPr>
        <w:t>técnicos(</w:t>
      </w:r>
      <w:proofErr w:type="gramEnd"/>
      <w:r w:rsidRPr="003171C5">
        <w:rPr>
          <w:rFonts w:ascii="Garamond" w:hAnsi="Garamond" w:cs="Arial"/>
          <w:sz w:val="24"/>
          <w:szCs w:val="24"/>
        </w:rPr>
        <w:t>as) e agricultores(as) nos processos de inovação agroecológica, no aperfeiçoamento das formas de organização das</w:t>
      </w:r>
      <w:r w:rsidRPr="003171C5">
        <w:rPr>
          <w:rFonts w:ascii="Garamond" w:hAnsi="Garamond" w:cs="Arial"/>
          <w:spacing w:val="-1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instituições científico- acadêmicas e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de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Assistência Técnica</w:t>
      </w:r>
      <w:r w:rsidRPr="003171C5">
        <w:rPr>
          <w:rFonts w:ascii="Garamond" w:hAnsi="Garamond" w:cs="Arial"/>
          <w:spacing w:val="-1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e</w:t>
      </w:r>
      <w:r w:rsidRPr="003171C5">
        <w:rPr>
          <w:rFonts w:ascii="Garamond" w:hAnsi="Garamond" w:cs="Arial"/>
          <w:spacing w:val="-1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Extensão</w:t>
      </w:r>
      <w:r w:rsidRPr="003171C5">
        <w:rPr>
          <w:rFonts w:ascii="Garamond" w:hAnsi="Garamond" w:cs="Arial"/>
          <w:spacing w:val="-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Rural – ATER e na implementação de políticas públicas relacionadas a esse campo. Trabalhos que mostrem a aplicação do enfoque agroecológico em nível local por meio de processos de inovação no manejo dos agroecossistemas articulando o saber científico acadêmico com a sabedoria popular. O termo construção do conhecimento agroecológico (</w:t>
      </w:r>
      <w:proofErr w:type="spellStart"/>
      <w:r w:rsidRPr="003171C5">
        <w:rPr>
          <w:rFonts w:ascii="Garamond" w:hAnsi="Garamond" w:cs="Arial"/>
          <w:sz w:val="24"/>
          <w:szCs w:val="24"/>
        </w:rPr>
        <w:t>CCA</w:t>
      </w:r>
      <w:proofErr w:type="spellEnd"/>
      <w:r w:rsidRPr="003171C5">
        <w:rPr>
          <w:rFonts w:ascii="Garamond" w:hAnsi="Garamond" w:cs="Arial"/>
          <w:sz w:val="24"/>
          <w:szCs w:val="24"/>
        </w:rPr>
        <w:t>) vem sendo empregado para referir-se a processos de produção e disseminação coletiva de novos conhecimentos</w:t>
      </w:r>
      <w:r w:rsidRPr="003171C5">
        <w:rPr>
          <w:rFonts w:ascii="Garamond" w:hAnsi="Garamond" w:cs="Arial"/>
          <w:spacing w:val="65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sobre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a</w:t>
      </w:r>
      <w:r w:rsidRPr="003171C5">
        <w:rPr>
          <w:rFonts w:ascii="Garamond" w:hAnsi="Garamond" w:cs="Arial"/>
          <w:spacing w:val="6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gestão</w:t>
      </w:r>
      <w:r w:rsidRPr="003171C5">
        <w:rPr>
          <w:rFonts w:ascii="Garamond" w:hAnsi="Garamond" w:cs="Arial"/>
          <w:spacing w:val="6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dos</w:t>
      </w:r>
      <w:r w:rsidRPr="003171C5">
        <w:rPr>
          <w:rFonts w:ascii="Garamond" w:hAnsi="Garamond" w:cs="Arial"/>
          <w:spacing w:val="61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agroecossistemas</w:t>
      </w:r>
      <w:r w:rsidRPr="003171C5">
        <w:rPr>
          <w:rFonts w:ascii="Garamond" w:hAnsi="Garamond" w:cs="Arial"/>
          <w:spacing w:val="65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que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buscam,</w:t>
      </w:r>
      <w:r w:rsidRPr="003171C5">
        <w:rPr>
          <w:rFonts w:ascii="Garamond" w:hAnsi="Garamond" w:cs="Arial"/>
          <w:spacing w:val="6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tanto</w:t>
      </w:r>
      <w:r w:rsidRPr="003171C5">
        <w:rPr>
          <w:rFonts w:ascii="Garamond" w:hAnsi="Garamond" w:cs="Arial"/>
          <w:spacing w:val="64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quanto</w:t>
      </w:r>
      <w:r w:rsidRPr="003171C5">
        <w:rPr>
          <w:rFonts w:ascii="Garamond" w:hAnsi="Garamond" w:cs="Arial"/>
          <w:spacing w:val="6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possível, mobilizar a efetiva participação de profissionais de distintos ramos do saber científico-acadêmico e de agricultores/as para promover maior integração entre as ações de ensino, pesquisa e ATER.</w:t>
      </w:r>
    </w:p>
    <w:p w14:paraId="7A587EFE" w14:textId="77777777" w:rsidR="003171C5" w:rsidRPr="003171C5" w:rsidRDefault="003171C5" w:rsidP="003171C5">
      <w:pPr>
        <w:pStyle w:val="Corpodetexto"/>
        <w:rPr>
          <w:rFonts w:ascii="Garamond" w:hAnsi="Garamond" w:cs="Arial"/>
          <w:sz w:val="24"/>
          <w:szCs w:val="24"/>
        </w:rPr>
      </w:pPr>
    </w:p>
    <w:p w14:paraId="300CC385" w14:textId="77777777" w:rsidR="003171C5" w:rsidRPr="003171C5" w:rsidRDefault="003171C5" w:rsidP="003171C5">
      <w:pPr>
        <w:pStyle w:val="Ttulo4"/>
        <w:rPr>
          <w:rFonts w:ascii="Garamond" w:hAnsi="Garamond" w:cs="Arial"/>
          <w:szCs w:val="24"/>
        </w:rPr>
      </w:pPr>
      <w:proofErr w:type="spellStart"/>
      <w:r w:rsidRPr="003171C5">
        <w:rPr>
          <w:rFonts w:ascii="Garamond" w:hAnsi="Garamond" w:cs="Arial"/>
          <w:szCs w:val="24"/>
        </w:rPr>
        <w:t>GT</w:t>
      </w:r>
      <w:proofErr w:type="spellEnd"/>
      <w:r w:rsidRPr="003171C5">
        <w:rPr>
          <w:rFonts w:ascii="Garamond" w:hAnsi="Garamond" w:cs="Arial"/>
          <w:szCs w:val="24"/>
        </w:rPr>
        <w:t>-9.</w:t>
      </w:r>
      <w:r w:rsidRPr="003171C5">
        <w:rPr>
          <w:rFonts w:ascii="Garamond" w:hAnsi="Garamond" w:cs="Arial"/>
          <w:spacing w:val="-3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Sementes</w:t>
      </w:r>
      <w:r w:rsidRPr="003171C5">
        <w:rPr>
          <w:rFonts w:ascii="Garamond" w:hAnsi="Garamond" w:cs="Arial"/>
          <w:spacing w:val="-2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e</w:t>
      </w:r>
      <w:r w:rsidRPr="003171C5">
        <w:rPr>
          <w:rFonts w:ascii="Garamond" w:hAnsi="Garamond" w:cs="Arial"/>
          <w:spacing w:val="-1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Propágulos</w:t>
      </w:r>
      <w:r w:rsidRPr="003171C5">
        <w:rPr>
          <w:rFonts w:ascii="Garamond" w:hAnsi="Garamond" w:cs="Arial"/>
          <w:spacing w:val="-3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de</w:t>
      </w:r>
      <w:r w:rsidRPr="003171C5">
        <w:rPr>
          <w:rFonts w:ascii="Garamond" w:hAnsi="Garamond" w:cs="Arial"/>
          <w:spacing w:val="-1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Base</w:t>
      </w:r>
      <w:r w:rsidRPr="003171C5">
        <w:rPr>
          <w:rFonts w:ascii="Garamond" w:hAnsi="Garamond" w:cs="Arial"/>
          <w:spacing w:val="-1"/>
          <w:szCs w:val="24"/>
        </w:rPr>
        <w:t xml:space="preserve"> </w:t>
      </w:r>
      <w:r w:rsidRPr="003171C5">
        <w:rPr>
          <w:rFonts w:ascii="Garamond" w:hAnsi="Garamond" w:cs="Arial"/>
          <w:spacing w:val="-2"/>
          <w:szCs w:val="24"/>
        </w:rPr>
        <w:t>Agroecológica</w:t>
      </w:r>
    </w:p>
    <w:p w14:paraId="74B598DC" w14:textId="77777777" w:rsidR="003171C5" w:rsidRPr="003171C5" w:rsidRDefault="003171C5" w:rsidP="003171C5">
      <w:pPr>
        <w:pStyle w:val="Corpodetexto"/>
        <w:ind w:left="429" w:right="148"/>
        <w:rPr>
          <w:rFonts w:ascii="Garamond" w:hAnsi="Garamond" w:cs="Arial"/>
          <w:sz w:val="24"/>
          <w:szCs w:val="24"/>
        </w:rPr>
      </w:pPr>
      <w:r w:rsidRPr="003171C5">
        <w:rPr>
          <w:rFonts w:ascii="Garamond" w:hAnsi="Garamond" w:cs="Arial"/>
          <w:sz w:val="24"/>
          <w:szCs w:val="24"/>
        </w:rPr>
        <w:t>Ementa</w:t>
      </w:r>
      <w:r w:rsidRPr="003171C5">
        <w:rPr>
          <w:rFonts w:ascii="Garamond" w:hAnsi="Garamond" w:cs="Arial"/>
          <w:spacing w:val="-1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do</w:t>
      </w:r>
      <w:r w:rsidRPr="003171C5">
        <w:rPr>
          <w:rFonts w:ascii="Garamond" w:hAnsi="Garamond" w:cs="Arial"/>
          <w:spacing w:val="-2"/>
          <w:sz w:val="24"/>
          <w:szCs w:val="24"/>
        </w:rPr>
        <w:t xml:space="preserve"> </w:t>
      </w:r>
      <w:proofErr w:type="spellStart"/>
      <w:r w:rsidRPr="003171C5">
        <w:rPr>
          <w:rFonts w:ascii="Garamond" w:hAnsi="Garamond" w:cs="Arial"/>
          <w:sz w:val="24"/>
          <w:szCs w:val="24"/>
        </w:rPr>
        <w:t>GT</w:t>
      </w:r>
      <w:proofErr w:type="spellEnd"/>
      <w:r w:rsidRPr="003171C5">
        <w:rPr>
          <w:rFonts w:ascii="Garamond" w:hAnsi="Garamond" w:cs="Arial"/>
          <w:sz w:val="24"/>
          <w:szCs w:val="24"/>
        </w:rPr>
        <w:t>:</w:t>
      </w:r>
      <w:r w:rsidRPr="003171C5">
        <w:rPr>
          <w:rFonts w:ascii="Garamond" w:hAnsi="Garamond" w:cs="Arial"/>
          <w:spacing w:val="-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Serão</w:t>
      </w:r>
      <w:r w:rsidRPr="003171C5">
        <w:rPr>
          <w:rFonts w:ascii="Garamond" w:hAnsi="Garamond" w:cs="Arial"/>
          <w:spacing w:val="-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considerados</w:t>
      </w:r>
      <w:r w:rsidRPr="003171C5">
        <w:rPr>
          <w:rFonts w:ascii="Garamond" w:hAnsi="Garamond" w:cs="Arial"/>
          <w:spacing w:val="-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trabalhos que</w:t>
      </w:r>
      <w:r w:rsidRPr="003171C5">
        <w:rPr>
          <w:rFonts w:ascii="Garamond" w:hAnsi="Garamond" w:cs="Arial"/>
          <w:spacing w:val="-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tratem de</w:t>
      </w:r>
      <w:r w:rsidRPr="003171C5">
        <w:rPr>
          <w:rFonts w:ascii="Garamond" w:hAnsi="Garamond" w:cs="Arial"/>
          <w:spacing w:val="-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estudos</w:t>
      </w:r>
      <w:r w:rsidRPr="003171C5">
        <w:rPr>
          <w:rFonts w:ascii="Garamond" w:hAnsi="Garamond" w:cs="Arial"/>
          <w:spacing w:val="-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e</w:t>
      </w:r>
      <w:r w:rsidRPr="003171C5">
        <w:rPr>
          <w:rFonts w:ascii="Garamond" w:hAnsi="Garamond" w:cs="Arial"/>
          <w:spacing w:val="-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relatos sobre</w:t>
      </w:r>
      <w:r w:rsidRPr="003171C5">
        <w:rPr>
          <w:rFonts w:ascii="Garamond" w:hAnsi="Garamond" w:cs="Arial"/>
          <w:spacing w:val="-2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sementes e propágulos de espécies nativas e crioulas, resgate, armazenamento, seleção e cultivo agroecológicos,</w:t>
      </w:r>
      <w:r w:rsidRPr="003171C5">
        <w:rPr>
          <w:rFonts w:ascii="Garamond" w:hAnsi="Garamond" w:cs="Arial"/>
          <w:spacing w:val="-5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bancos</w:t>
      </w:r>
      <w:r w:rsidRPr="003171C5">
        <w:rPr>
          <w:rFonts w:ascii="Garamond" w:hAnsi="Garamond" w:cs="Arial"/>
          <w:spacing w:val="-6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comunitários</w:t>
      </w:r>
      <w:r w:rsidRPr="003171C5">
        <w:rPr>
          <w:rFonts w:ascii="Garamond" w:hAnsi="Garamond" w:cs="Arial"/>
          <w:spacing w:val="-4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de</w:t>
      </w:r>
      <w:r w:rsidRPr="003171C5">
        <w:rPr>
          <w:rFonts w:ascii="Garamond" w:hAnsi="Garamond" w:cs="Arial"/>
          <w:spacing w:val="-7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sementes</w:t>
      </w:r>
      <w:r w:rsidRPr="003171C5">
        <w:rPr>
          <w:rFonts w:ascii="Garamond" w:hAnsi="Garamond" w:cs="Arial"/>
          <w:spacing w:val="-4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e</w:t>
      </w:r>
      <w:r w:rsidRPr="003171C5">
        <w:rPr>
          <w:rFonts w:ascii="Garamond" w:hAnsi="Garamond" w:cs="Arial"/>
          <w:spacing w:val="-7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guardiões</w:t>
      </w:r>
      <w:r w:rsidRPr="003171C5">
        <w:rPr>
          <w:rFonts w:ascii="Garamond" w:hAnsi="Garamond" w:cs="Arial"/>
          <w:spacing w:val="-4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de</w:t>
      </w:r>
      <w:r w:rsidRPr="003171C5">
        <w:rPr>
          <w:rFonts w:ascii="Garamond" w:hAnsi="Garamond" w:cs="Arial"/>
          <w:spacing w:val="-7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agrobiodiversidade.</w:t>
      </w:r>
      <w:r w:rsidRPr="003171C5">
        <w:rPr>
          <w:rFonts w:ascii="Garamond" w:hAnsi="Garamond" w:cs="Arial"/>
          <w:spacing w:val="-5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Políticas públicas inerentes à temática.</w:t>
      </w:r>
    </w:p>
    <w:p w14:paraId="75B61E10" w14:textId="77777777" w:rsidR="003171C5" w:rsidRPr="003171C5" w:rsidRDefault="003171C5" w:rsidP="003171C5">
      <w:pPr>
        <w:pStyle w:val="Corpodetexto"/>
        <w:rPr>
          <w:rFonts w:ascii="Garamond" w:hAnsi="Garamond" w:cs="Arial"/>
          <w:sz w:val="24"/>
          <w:szCs w:val="24"/>
        </w:rPr>
      </w:pPr>
    </w:p>
    <w:p w14:paraId="66AC4C9D" w14:textId="77777777" w:rsidR="003171C5" w:rsidRPr="003171C5" w:rsidRDefault="003171C5" w:rsidP="003171C5">
      <w:pPr>
        <w:pStyle w:val="Ttulo4"/>
        <w:rPr>
          <w:rFonts w:ascii="Garamond" w:hAnsi="Garamond" w:cs="Arial"/>
          <w:szCs w:val="24"/>
        </w:rPr>
      </w:pPr>
      <w:proofErr w:type="spellStart"/>
      <w:r w:rsidRPr="003171C5">
        <w:rPr>
          <w:rFonts w:ascii="Garamond" w:hAnsi="Garamond" w:cs="Arial"/>
          <w:szCs w:val="24"/>
        </w:rPr>
        <w:lastRenderedPageBreak/>
        <w:t>GT</w:t>
      </w:r>
      <w:proofErr w:type="spellEnd"/>
      <w:r w:rsidRPr="003171C5">
        <w:rPr>
          <w:rFonts w:ascii="Garamond" w:hAnsi="Garamond" w:cs="Arial"/>
          <w:szCs w:val="24"/>
        </w:rPr>
        <w:t>-10.</w:t>
      </w:r>
      <w:r w:rsidRPr="003171C5">
        <w:rPr>
          <w:rFonts w:ascii="Garamond" w:hAnsi="Garamond" w:cs="Arial"/>
          <w:spacing w:val="-4"/>
          <w:szCs w:val="24"/>
        </w:rPr>
        <w:t xml:space="preserve"> </w:t>
      </w:r>
      <w:r w:rsidRPr="003171C5">
        <w:rPr>
          <w:rFonts w:ascii="Garamond" w:hAnsi="Garamond" w:cs="Arial"/>
          <w:szCs w:val="24"/>
        </w:rPr>
        <w:t>Saúde, Agroecologia e Prospecção de produtos naturais</w:t>
      </w:r>
    </w:p>
    <w:p w14:paraId="7B040629" w14:textId="77777777" w:rsidR="003171C5" w:rsidRPr="003171C5" w:rsidRDefault="003171C5" w:rsidP="003171C5">
      <w:pPr>
        <w:pStyle w:val="Corpodetexto"/>
        <w:ind w:left="429" w:right="147"/>
        <w:rPr>
          <w:rFonts w:ascii="Garamond" w:hAnsi="Garamond" w:cs="Arial"/>
          <w:sz w:val="24"/>
          <w:szCs w:val="24"/>
        </w:rPr>
      </w:pPr>
      <w:r w:rsidRPr="003171C5">
        <w:rPr>
          <w:rFonts w:ascii="Garamond" w:hAnsi="Garamond" w:cs="Arial"/>
          <w:sz w:val="24"/>
          <w:szCs w:val="24"/>
        </w:rPr>
        <w:t xml:space="preserve">Ementa do </w:t>
      </w:r>
      <w:proofErr w:type="spellStart"/>
      <w:r w:rsidRPr="003171C5">
        <w:rPr>
          <w:rFonts w:ascii="Garamond" w:hAnsi="Garamond" w:cs="Arial"/>
          <w:sz w:val="24"/>
          <w:szCs w:val="24"/>
        </w:rPr>
        <w:t>GT</w:t>
      </w:r>
      <w:proofErr w:type="spellEnd"/>
      <w:r w:rsidRPr="003171C5">
        <w:rPr>
          <w:rFonts w:ascii="Garamond" w:hAnsi="Garamond" w:cs="Arial"/>
          <w:sz w:val="24"/>
          <w:szCs w:val="24"/>
        </w:rPr>
        <w:t xml:space="preserve">: Esse grupo temático pretende estimular formulações sobre as conexões entre Saúde e Agroecologia, compreendendo a transversalidade do tema, em suas múltiplas dimensões e escalas e que apresentem as significativas contribuições da Agroecologia para a saúde das pessoas, dos agroecossistemas e do planeta. Congrega estudos, pesquisas, experiências e iniciativas que, aliado à </w:t>
      </w:r>
      <w:proofErr w:type="spellStart"/>
      <w:r w:rsidRPr="003171C5">
        <w:rPr>
          <w:rFonts w:ascii="Garamond" w:hAnsi="Garamond" w:cs="Arial"/>
          <w:sz w:val="24"/>
          <w:szCs w:val="24"/>
        </w:rPr>
        <w:t>bioeconomia</w:t>
      </w:r>
      <w:proofErr w:type="spellEnd"/>
      <w:r w:rsidRPr="003171C5">
        <w:rPr>
          <w:rFonts w:ascii="Garamond" w:hAnsi="Garamond" w:cs="Arial"/>
          <w:sz w:val="24"/>
          <w:szCs w:val="24"/>
        </w:rPr>
        <w:t xml:space="preserve"> regional, articulem o tema saúde em experiências agroecológicas, sejam elas de manejo de agroecossistemas, práticas de cuidado em saúde e ferramentas terapêuticas, interação corpo-natureza, produção de bioinsumos, fitoterapia, saúde popular, segurança e soberania alimentar e nutricional e políticas públicas, bem como construções teóricas de interface entre as duas dimensões.</w:t>
      </w:r>
    </w:p>
    <w:p w14:paraId="646D5F02" w14:textId="77777777" w:rsidR="003171C5" w:rsidRPr="003171C5" w:rsidRDefault="003171C5" w:rsidP="003171C5">
      <w:pPr>
        <w:pStyle w:val="Corpodetexto"/>
        <w:rPr>
          <w:rFonts w:ascii="Garamond" w:hAnsi="Garamond" w:cs="Arial"/>
          <w:sz w:val="24"/>
          <w:szCs w:val="24"/>
        </w:rPr>
      </w:pPr>
    </w:p>
    <w:p w14:paraId="52E2C357" w14:textId="77777777" w:rsidR="003171C5" w:rsidRPr="003171C5" w:rsidRDefault="003171C5" w:rsidP="003171C5">
      <w:pPr>
        <w:pStyle w:val="Ttulo4"/>
        <w:ind w:right="172"/>
        <w:rPr>
          <w:rFonts w:ascii="Garamond" w:hAnsi="Garamond" w:cs="Arial"/>
          <w:szCs w:val="24"/>
        </w:rPr>
      </w:pPr>
      <w:proofErr w:type="spellStart"/>
      <w:r w:rsidRPr="003171C5">
        <w:rPr>
          <w:rFonts w:ascii="Garamond" w:hAnsi="Garamond" w:cs="Arial"/>
          <w:szCs w:val="24"/>
        </w:rPr>
        <w:t>GT</w:t>
      </w:r>
      <w:proofErr w:type="spellEnd"/>
      <w:r w:rsidRPr="003171C5">
        <w:rPr>
          <w:rFonts w:ascii="Garamond" w:hAnsi="Garamond" w:cs="Arial"/>
          <w:szCs w:val="24"/>
        </w:rPr>
        <w:t>-11. Produção Animal Agroecológica: Sustentabilidade, Biodiversidade e Soberania Alimentar</w:t>
      </w:r>
    </w:p>
    <w:p w14:paraId="606CC4DC" w14:textId="77777777" w:rsidR="003171C5" w:rsidRPr="003171C5" w:rsidRDefault="003171C5" w:rsidP="003171C5">
      <w:pPr>
        <w:pStyle w:val="Corpodetexto"/>
        <w:ind w:left="429" w:right="147"/>
        <w:rPr>
          <w:rFonts w:ascii="Garamond" w:hAnsi="Garamond" w:cs="Arial"/>
          <w:sz w:val="24"/>
          <w:szCs w:val="24"/>
        </w:rPr>
      </w:pPr>
      <w:r w:rsidRPr="003171C5">
        <w:rPr>
          <w:rFonts w:ascii="Garamond" w:hAnsi="Garamond" w:cs="Arial"/>
          <w:sz w:val="24"/>
          <w:szCs w:val="24"/>
        </w:rPr>
        <w:t xml:space="preserve">Ementa do </w:t>
      </w:r>
      <w:proofErr w:type="spellStart"/>
      <w:r w:rsidRPr="003171C5">
        <w:rPr>
          <w:rFonts w:ascii="Garamond" w:hAnsi="Garamond" w:cs="Arial"/>
          <w:sz w:val="24"/>
          <w:szCs w:val="24"/>
        </w:rPr>
        <w:t>GT</w:t>
      </w:r>
      <w:proofErr w:type="spellEnd"/>
      <w:r w:rsidRPr="003171C5">
        <w:rPr>
          <w:rFonts w:ascii="Garamond" w:hAnsi="Garamond" w:cs="Arial"/>
          <w:sz w:val="24"/>
          <w:szCs w:val="24"/>
        </w:rPr>
        <w:t>: Neste grupo temático serão contemplados os trabalhos que tratem da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produção de origem animal sustentável, que promovam a qualidade de vida e a soberania alimentar. Dessa forma serão apreciados trabalhos científicos e relatos de experiência que contemplem estratégias de produção animal sustentável, agroecológica e orgânica com foco no manejo das unidades de produção privilegiando sempre a conservação ambiental, a biodiversidade, os ciclos biológicos e os recursos genéticos locais, bem como sua adequada utilização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e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preservação;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relevância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socioeconômica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da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agroecologia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aplicada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à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 xml:space="preserve">produção animal; interações ecológicas na interface solo/planta/animal e capacidade de suporte do ambiente para a produção animal, apicultura, </w:t>
      </w:r>
      <w:proofErr w:type="spellStart"/>
      <w:r w:rsidRPr="003171C5">
        <w:rPr>
          <w:rFonts w:ascii="Garamond" w:hAnsi="Garamond" w:cs="Arial"/>
          <w:sz w:val="24"/>
          <w:szCs w:val="24"/>
        </w:rPr>
        <w:t>meliponicultura</w:t>
      </w:r>
      <w:proofErr w:type="spellEnd"/>
      <w:r w:rsidRPr="003171C5">
        <w:rPr>
          <w:rFonts w:ascii="Garamond" w:hAnsi="Garamond" w:cs="Arial"/>
          <w:sz w:val="24"/>
          <w:szCs w:val="24"/>
        </w:rPr>
        <w:t>, manejo de pastagens agroecológicas,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conservação</w:t>
      </w:r>
      <w:r w:rsidRPr="003171C5">
        <w:rPr>
          <w:rFonts w:ascii="Garamond" w:hAnsi="Garamond" w:cs="Arial"/>
          <w:spacing w:val="-5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de</w:t>
      </w:r>
      <w:r w:rsidRPr="003171C5">
        <w:rPr>
          <w:rFonts w:ascii="Garamond" w:hAnsi="Garamond" w:cs="Arial"/>
          <w:spacing w:val="-5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forragens</w:t>
      </w:r>
      <w:r w:rsidRPr="003171C5">
        <w:rPr>
          <w:rFonts w:ascii="Garamond" w:hAnsi="Garamond" w:cs="Arial"/>
          <w:spacing w:val="-4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e</w:t>
      </w:r>
      <w:r w:rsidRPr="003171C5">
        <w:rPr>
          <w:rFonts w:ascii="Garamond" w:hAnsi="Garamond" w:cs="Arial"/>
          <w:spacing w:val="-6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planejamento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alimentar;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ambiente,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conforto</w:t>
      </w:r>
      <w:r w:rsidRPr="003171C5">
        <w:rPr>
          <w:rFonts w:ascii="Garamond" w:hAnsi="Garamond" w:cs="Arial"/>
          <w:spacing w:val="-3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e</w:t>
      </w:r>
      <w:r w:rsidRPr="003171C5">
        <w:rPr>
          <w:rFonts w:ascii="Garamond" w:hAnsi="Garamond" w:cs="Arial"/>
          <w:spacing w:val="-6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bem estar animal; equipamentos e instalações adaptadas a produção animal agroecológica.</w:t>
      </w:r>
      <w:r w:rsidRPr="003171C5">
        <w:rPr>
          <w:rFonts w:ascii="Garamond" w:hAnsi="Garamond" w:cs="Arial"/>
          <w:spacing w:val="40"/>
          <w:sz w:val="24"/>
          <w:szCs w:val="24"/>
        </w:rPr>
        <w:t xml:space="preserve"> </w:t>
      </w:r>
      <w:r w:rsidRPr="003171C5">
        <w:rPr>
          <w:rFonts w:ascii="Garamond" w:hAnsi="Garamond" w:cs="Arial"/>
          <w:sz w:val="24"/>
          <w:szCs w:val="24"/>
        </w:rPr>
        <w:t>Políticas públicas inerentes à temática.</w:t>
      </w:r>
    </w:p>
    <w:p w14:paraId="3740378E" w14:textId="77777777" w:rsidR="0021783B" w:rsidRPr="003171C5" w:rsidRDefault="0021783B">
      <w:pPr>
        <w:pStyle w:val="Default"/>
        <w:spacing w:line="360" w:lineRule="auto"/>
        <w:jc w:val="both"/>
        <w:rPr>
          <w:rFonts w:ascii="Garamond" w:eastAsia="Times New Roman" w:hAnsi="Garamond"/>
          <w:color w:val="auto"/>
        </w:rPr>
      </w:pPr>
    </w:p>
    <w:p w14:paraId="35A01E60" w14:textId="77777777" w:rsidR="0021783B" w:rsidRPr="003171C5" w:rsidRDefault="0021783B">
      <w:pPr>
        <w:pStyle w:val="Default"/>
        <w:spacing w:line="360" w:lineRule="auto"/>
        <w:jc w:val="both"/>
        <w:rPr>
          <w:rFonts w:ascii="Garamond" w:eastAsia="Times New Roman" w:hAnsi="Garamond"/>
          <w:color w:val="auto"/>
        </w:rPr>
      </w:pPr>
    </w:p>
    <w:p w14:paraId="5ABA0FE8" w14:textId="77777777" w:rsidR="0021783B" w:rsidRPr="003171C5" w:rsidRDefault="00D94CBF">
      <w:pPr>
        <w:pStyle w:val="Default"/>
        <w:spacing w:after="120" w:line="360" w:lineRule="auto"/>
        <w:jc w:val="both"/>
        <w:rPr>
          <w:rFonts w:ascii="Garamond" w:hAnsi="Garamond"/>
          <w:b/>
          <w:bCs/>
        </w:rPr>
      </w:pPr>
      <w:r w:rsidRPr="003171C5">
        <w:rPr>
          <w:rFonts w:ascii="Garamond" w:hAnsi="Garamond"/>
          <w:b/>
          <w:bCs/>
        </w:rPr>
        <w:t>Normas para os trabalhos completos, Resumos expandidos e Relatos de Experiência</w:t>
      </w:r>
    </w:p>
    <w:p w14:paraId="2F01189D" w14:textId="7C491835" w:rsidR="0021783B" w:rsidRPr="003171C5" w:rsidRDefault="00D94CBF">
      <w:pPr>
        <w:spacing w:after="160"/>
        <w:ind w:firstLine="709"/>
        <w:rPr>
          <w:rFonts w:ascii="Garamond" w:hAnsi="Garamond"/>
          <w:sz w:val="24"/>
          <w:szCs w:val="24"/>
        </w:rPr>
      </w:pPr>
      <w:r w:rsidRPr="003171C5">
        <w:rPr>
          <w:rFonts w:ascii="Garamond" w:eastAsia="Times New Roman" w:hAnsi="Garamond"/>
          <w:sz w:val="24"/>
          <w:szCs w:val="24"/>
        </w:rPr>
        <w:t>Prazo</w:t>
      </w:r>
      <w:r w:rsidRPr="003171C5">
        <w:rPr>
          <w:rFonts w:ascii="Garamond" w:hAnsi="Garamond"/>
          <w:sz w:val="24"/>
          <w:szCs w:val="24"/>
        </w:rPr>
        <w:t xml:space="preserve"> para envio: </w:t>
      </w:r>
      <w:r w:rsidRPr="003171C5">
        <w:rPr>
          <w:rFonts w:ascii="Garamond" w:hAnsi="Garamond"/>
          <w:b/>
          <w:sz w:val="24"/>
          <w:szCs w:val="24"/>
        </w:rPr>
        <w:t>20/0</w:t>
      </w:r>
      <w:r w:rsidR="003171C5">
        <w:rPr>
          <w:rFonts w:ascii="Garamond" w:hAnsi="Garamond"/>
          <w:b/>
          <w:sz w:val="24"/>
          <w:szCs w:val="24"/>
        </w:rPr>
        <w:t>8</w:t>
      </w:r>
      <w:r w:rsidRPr="003171C5">
        <w:rPr>
          <w:rFonts w:ascii="Garamond" w:hAnsi="Garamond"/>
          <w:b/>
          <w:sz w:val="24"/>
          <w:szCs w:val="24"/>
        </w:rPr>
        <w:t>/2026 a 30/09/2026.</w:t>
      </w:r>
    </w:p>
    <w:p w14:paraId="581A1700" w14:textId="77777777" w:rsidR="0021783B" w:rsidRPr="003171C5" w:rsidRDefault="00D94CBF">
      <w:pPr>
        <w:spacing w:after="160"/>
        <w:ind w:firstLine="709"/>
        <w:rPr>
          <w:rFonts w:ascii="Garamond" w:hAnsi="Garamond"/>
          <w:sz w:val="24"/>
          <w:szCs w:val="24"/>
        </w:rPr>
      </w:pPr>
      <w:r w:rsidRPr="003171C5">
        <w:rPr>
          <w:rFonts w:ascii="Garamond" w:eastAsia="Times New Roman" w:hAnsi="Garamond"/>
          <w:sz w:val="24"/>
          <w:szCs w:val="24"/>
        </w:rPr>
        <w:t>Serão</w:t>
      </w:r>
      <w:r w:rsidRPr="003171C5">
        <w:rPr>
          <w:rFonts w:ascii="Garamond" w:hAnsi="Garamond"/>
          <w:sz w:val="24"/>
          <w:szCs w:val="24"/>
        </w:rPr>
        <w:t xml:space="preserve"> aceitos trabalhos em três modalidades:</w:t>
      </w:r>
    </w:p>
    <w:p w14:paraId="7BF13E47" w14:textId="77777777" w:rsidR="0021783B" w:rsidRPr="003171C5" w:rsidRDefault="00D94CBF">
      <w:pPr>
        <w:pStyle w:val="Default"/>
        <w:spacing w:line="360" w:lineRule="auto"/>
        <w:jc w:val="both"/>
        <w:rPr>
          <w:rFonts w:ascii="Garamond" w:hAnsi="Garamond"/>
        </w:rPr>
      </w:pPr>
      <w:r w:rsidRPr="003171C5">
        <w:rPr>
          <w:rFonts w:ascii="Garamond" w:hAnsi="Garamond"/>
        </w:rPr>
        <w:t>1-</w:t>
      </w:r>
      <w:r w:rsidRPr="003171C5">
        <w:rPr>
          <w:rFonts w:ascii="Garamond" w:hAnsi="Garamond"/>
        </w:rPr>
        <w:tab/>
        <w:t>Artigo completo: Artigos técnicos ou científicos e deve conter no mínimo 6 e máximo 12 páginas, com espaçamento simples entre as linhas.</w:t>
      </w:r>
    </w:p>
    <w:p w14:paraId="70EF1D7B" w14:textId="77777777" w:rsidR="0021783B" w:rsidRPr="003171C5" w:rsidRDefault="00D94CBF">
      <w:pPr>
        <w:pStyle w:val="Default"/>
        <w:spacing w:line="360" w:lineRule="auto"/>
        <w:jc w:val="both"/>
        <w:rPr>
          <w:rFonts w:ascii="Garamond" w:hAnsi="Garamond"/>
        </w:rPr>
      </w:pPr>
      <w:r w:rsidRPr="003171C5">
        <w:rPr>
          <w:rFonts w:ascii="Garamond" w:hAnsi="Garamond"/>
        </w:rPr>
        <w:t>2-</w:t>
      </w:r>
      <w:r w:rsidRPr="003171C5">
        <w:rPr>
          <w:rFonts w:ascii="Garamond" w:hAnsi="Garamond"/>
        </w:rPr>
        <w:tab/>
        <w:t>Resumo expandido: Trabalhos técnicos ou científicos e deve conter no mínimo 3 e máximo 5 páginas, com espaçamento simples entre as linhas.</w:t>
      </w:r>
    </w:p>
    <w:p w14:paraId="204AE2E9" w14:textId="77777777" w:rsidR="0021783B" w:rsidRPr="003171C5" w:rsidRDefault="00D94CBF">
      <w:pPr>
        <w:pStyle w:val="Default"/>
        <w:spacing w:line="360" w:lineRule="auto"/>
        <w:jc w:val="both"/>
        <w:rPr>
          <w:rFonts w:ascii="Garamond" w:hAnsi="Garamond"/>
        </w:rPr>
      </w:pPr>
      <w:r w:rsidRPr="003171C5">
        <w:rPr>
          <w:rFonts w:ascii="Garamond" w:hAnsi="Garamond"/>
        </w:rPr>
        <w:t>3-</w:t>
      </w:r>
      <w:r w:rsidRPr="003171C5">
        <w:rPr>
          <w:rFonts w:ascii="Garamond" w:hAnsi="Garamond"/>
        </w:rPr>
        <w:tab/>
        <w:t>Relatos de experiências: Descrição de experiência e deve conter no mínimo 3 e máximo 12 páginas, com espaçamento simples entre as linhas.</w:t>
      </w:r>
    </w:p>
    <w:p w14:paraId="73EFB56C" w14:textId="77777777" w:rsidR="0021783B" w:rsidRPr="003171C5" w:rsidRDefault="0021783B">
      <w:pPr>
        <w:pStyle w:val="Default"/>
        <w:spacing w:line="360" w:lineRule="auto"/>
        <w:jc w:val="both"/>
        <w:rPr>
          <w:rFonts w:ascii="Garamond" w:hAnsi="Garamond"/>
        </w:rPr>
      </w:pPr>
    </w:p>
    <w:p w14:paraId="4E0FD397" w14:textId="77777777" w:rsidR="0021783B" w:rsidRPr="003171C5" w:rsidRDefault="00D94CBF">
      <w:pPr>
        <w:pStyle w:val="Default"/>
        <w:spacing w:line="360" w:lineRule="auto"/>
        <w:ind w:firstLine="709"/>
        <w:jc w:val="both"/>
        <w:rPr>
          <w:rFonts w:ascii="Garamond" w:hAnsi="Garamond"/>
        </w:rPr>
      </w:pPr>
      <w:r w:rsidRPr="003171C5">
        <w:rPr>
          <w:rFonts w:ascii="Garamond" w:hAnsi="Garamond"/>
        </w:rPr>
        <w:lastRenderedPageBreak/>
        <w:t>Serão aceitos textos nos idiomas português, espanhol e inglês. Deverão ser digitados em Microsoft Word em versão a partir de 97/ou superior (.</w:t>
      </w:r>
      <w:proofErr w:type="spellStart"/>
      <w:r w:rsidRPr="003171C5">
        <w:rPr>
          <w:rFonts w:ascii="Garamond" w:hAnsi="Garamond"/>
        </w:rPr>
        <w:t>doc</w:t>
      </w:r>
      <w:proofErr w:type="spellEnd"/>
      <w:r w:rsidRPr="003171C5">
        <w:rPr>
          <w:rFonts w:ascii="Garamond" w:hAnsi="Garamond"/>
        </w:rPr>
        <w:t xml:space="preserve">). </w:t>
      </w:r>
      <w:r w:rsidRPr="003171C5">
        <w:rPr>
          <w:rFonts w:ascii="Garamond" w:hAnsi="Garamond"/>
          <w:b/>
          <w:bCs/>
        </w:rPr>
        <w:t xml:space="preserve">Utilizar os </w:t>
      </w:r>
      <w:proofErr w:type="spellStart"/>
      <w:r w:rsidRPr="003171C5">
        <w:rPr>
          <w:rFonts w:ascii="Garamond" w:hAnsi="Garamond"/>
          <w:b/>
          <w:bCs/>
          <w:i/>
        </w:rPr>
        <w:t>templates</w:t>
      </w:r>
      <w:proofErr w:type="spellEnd"/>
      <w:r w:rsidRPr="003171C5">
        <w:rPr>
          <w:rFonts w:ascii="Garamond" w:hAnsi="Garamond"/>
          <w:b/>
          <w:bCs/>
        </w:rPr>
        <w:t xml:space="preserve"> disponíveis na página do evento</w:t>
      </w:r>
      <w:r w:rsidRPr="003171C5">
        <w:rPr>
          <w:rFonts w:ascii="Garamond" w:hAnsi="Garamond"/>
        </w:rPr>
        <w:t xml:space="preserve"> (https://agroecol.ufms.br/).</w:t>
      </w:r>
    </w:p>
    <w:p w14:paraId="50351C4D" w14:textId="77777777" w:rsidR="0021783B" w:rsidRPr="003171C5" w:rsidRDefault="00D94CBF">
      <w:pPr>
        <w:pStyle w:val="Default"/>
        <w:spacing w:line="360" w:lineRule="auto"/>
        <w:ind w:firstLine="709"/>
        <w:jc w:val="both"/>
        <w:rPr>
          <w:rFonts w:ascii="Garamond" w:hAnsi="Garamond"/>
        </w:rPr>
      </w:pPr>
      <w:r w:rsidRPr="003171C5">
        <w:rPr>
          <w:rFonts w:ascii="Garamond" w:hAnsi="Garamond"/>
        </w:rPr>
        <w:t xml:space="preserve">O trabalho somente será publicado nos anais do evento se for confirmado o </w:t>
      </w:r>
      <w:r w:rsidRPr="003171C5">
        <w:rPr>
          <w:rFonts w:ascii="Garamond" w:hAnsi="Garamond"/>
          <w:b/>
          <w:bCs/>
        </w:rPr>
        <w:t xml:space="preserve">pagamento da inscrição do autor principal </w:t>
      </w:r>
      <w:r w:rsidRPr="003171C5">
        <w:rPr>
          <w:rFonts w:ascii="Garamond" w:hAnsi="Garamond"/>
        </w:rPr>
        <w:t xml:space="preserve">e se for </w:t>
      </w:r>
      <w:r w:rsidRPr="003171C5">
        <w:rPr>
          <w:rFonts w:ascii="Garamond" w:hAnsi="Garamond"/>
          <w:b/>
          <w:bCs/>
        </w:rPr>
        <w:t>apresentado por um dos autores presencialmente</w:t>
      </w:r>
      <w:r w:rsidRPr="003171C5">
        <w:rPr>
          <w:rFonts w:ascii="Garamond" w:hAnsi="Garamond"/>
        </w:rPr>
        <w:t xml:space="preserve"> no evento. </w:t>
      </w:r>
    </w:p>
    <w:p w14:paraId="208B84A6" w14:textId="77777777" w:rsidR="0021783B" w:rsidRPr="003171C5" w:rsidRDefault="00D94CBF">
      <w:pPr>
        <w:pStyle w:val="Default"/>
        <w:spacing w:line="360" w:lineRule="auto"/>
        <w:ind w:firstLine="709"/>
        <w:jc w:val="both"/>
        <w:rPr>
          <w:rFonts w:ascii="Garamond" w:hAnsi="Garamond"/>
        </w:rPr>
      </w:pPr>
      <w:r w:rsidRPr="003171C5">
        <w:rPr>
          <w:rFonts w:ascii="Garamond" w:hAnsi="Garamond"/>
        </w:rPr>
        <w:t xml:space="preserve">Todos os trabalhos aprovados e apresentados serão publicados nos Anais em um Número Especial da Revista Cadernos de Agroecologia (em negociação e confirmação na Terceira Circular). </w:t>
      </w:r>
    </w:p>
    <w:p w14:paraId="236CA382" w14:textId="77777777" w:rsidR="0021783B" w:rsidRPr="003171C5" w:rsidRDefault="0021783B">
      <w:pPr>
        <w:spacing w:after="160" w:line="360" w:lineRule="auto"/>
        <w:ind w:firstLine="709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pt-BR"/>
        </w:rPr>
      </w:pPr>
    </w:p>
    <w:p w14:paraId="19C9657B" w14:textId="77777777" w:rsidR="0021783B" w:rsidRPr="003171C5" w:rsidRDefault="00D94CBF">
      <w:pPr>
        <w:spacing w:after="160"/>
        <w:rPr>
          <w:rFonts w:ascii="Garamond" w:eastAsia="Times New Roman" w:hAnsi="Garamond" w:cs="Times New Roman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pt-BR"/>
        </w:rPr>
        <w:t>Oficinas </w:t>
      </w:r>
    </w:p>
    <w:p w14:paraId="5E46DC73" w14:textId="77777777" w:rsidR="0021783B" w:rsidRPr="003171C5" w:rsidRDefault="00D94CBF">
      <w:pPr>
        <w:spacing w:after="160" w:line="360" w:lineRule="auto"/>
        <w:ind w:firstLine="709"/>
        <w:rPr>
          <w:rFonts w:ascii="Garamond" w:eastAsia="Times New Roman" w:hAnsi="Garamond" w:cs="Times New Roman"/>
          <w:sz w:val="24"/>
          <w:szCs w:val="24"/>
          <w:lang w:eastAsia="pt-BR"/>
        </w:rPr>
      </w:pPr>
      <w:r w:rsidRPr="003171C5">
        <w:rPr>
          <w:rFonts w:ascii="Garamond" w:eastAsia="Times New Roman" w:hAnsi="Garamond" w:cs="Times New Roman"/>
          <w:color w:val="000000"/>
          <w:sz w:val="24"/>
          <w:szCs w:val="24"/>
          <w:lang w:eastAsia="pt-BR"/>
        </w:rPr>
        <w:t>As oficinas serão divulgadas, juntamente com a Programação, na Terceira Circular.</w:t>
      </w:r>
    </w:p>
    <w:p w14:paraId="5F840D87" w14:textId="77777777" w:rsidR="0021783B" w:rsidRPr="003171C5" w:rsidRDefault="0021783B">
      <w:pPr>
        <w:rPr>
          <w:rFonts w:ascii="Garamond" w:hAnsi="Garamond"/>
          <w:sz w:val="24"/>
          <w:szCs w:val="24"/>
        </w:rPr>
      </w:pPr>
    </w:p>
    <w:sectPr w:rsidR="0021783B" w:rsidRPr="003171C5">
      <w:headerReference w:type="even" r:id="rId8"/>
      <w:headerReference w:type="default" r:id="rId9"/>
      <w:headerReference w:type="first" r:id="rId10"/>
      <w:pgSz w:w="11906" w:h="16838"/>
      <w:pgMar w:top="1701" w:right="1134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0966B7" w14:textId="77777777" w:rsidR="004B7DBF" w:rsidRDefault="004B7DBF">
      <w:r>
        <w:separator/>
      </w:r>
    </w:p>
  </w:endnote>
  <w:endnote w:type="continuationSeparator" w:id="0">
    <w:p w14:paraId="5223590D" w14:textId="77777777" w:rsidR="004B7DBF" w:rsidRDefault="004B7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190B43" w14:textId="77777777" w:rsidR="004B7DBF" w:rsidRDefault="004B7DBF">
      <w:r>
        <w:separator/>
      </w:r>
    </w:p>
  </w:footnote>
  <w:footnote w:type="continuationSeparator" w:id="0">
    <w:p w14:paraId="2668EF62" w14:textId="77777777" w:rsidR="004B7DBF" w:rsidRDefault="004B7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BA083" w14:textId="77777777" w:rsidR="0021783B" w:rsidRDefault="0021783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D14C2" w14:textId="77777777" w:rsidR="0021783B" w:rsidRPr="00253C19" w:rsidRDefault="00D94CBF">
    <w:pPr>
      <w:pStyle w:val="Ttulo1"/>
      <w:spacing w:before="240" w:after="0" w:line="259" w:lineRule="auto"/>
      <w:ind w:left="2692"/>
      <w:jc w:val="center"/>
      <w:rPr>
        <w:sz w:val="14"/>
        <w:szCs w:val="14"/>
        <w:lang w:val="pt-BR"/>
      </w:rPr>
    </w:pPr>
    <w:r>
      <w:rPr>
        <w:noProof/>
        <w:lang w:val="pt-BR" w:eastAsia="pt-BR" w:bidi="ar-SA"/>
      </w:rPr>
      <w:drawing>
        <wp:anchor distT="0" distB="0" distL="0" distR="0" simplePos="0" relativeHeight="251657216" behindDoc="1" locked="0" layoutInCell="1" allowOverlap="1" wp14:anchorId="4C0AFB54" wp14:editId="5C589DDB">
          <wp:simplePos x="0" y="0"/>
          <wp:positionH relativeFrom="column">
            <wp:posOffset>19050</wp:posOffset>
          </wp:positionH>
          <wp:positionV relativeFrom="paragraph">
            <wp:posOffset>171450</wp:posOffset>
          </wp:positionV>
          <wp:extent cx="2171065" cy="1074420"/>
          <wp:effectExtent l="0" t="0" r="0" b="0"/>
          <wp:wrapNone/>
          <wp:docPr id="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71065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2D6A4F"/>
        <w:sz w:val="14"/>
        <w:szCs w:val="14"/>
        <w:lang w:val="pt-BR"/>
      </w:rPr>
      <w:t>6º Seminário de Agroecologia da América do Sul</w:t>
    </w:r>
  </w:p>
  <w:p w14:paraId="7BA247B1" w14:textId="77777777" w:rsidR="0021783B" w:rsidRPr="00253C19" w:rsidRDefault="00D94CBF">
    <w:pPr>
      <w:pStyle w:val="normal1"/>
      <w:spacing w:after="40"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>10º Seminário de Agroecologia de Mato Grosso do Sul</w:t>
    </w:r>
  </w:p>
  <w:p w14:paraId="1BA53CC0" w14:textId="77777777" w:rsidR="0021783B" w:rsidRPr="00253C19" w:rsidRDefault="00D94CBF">
    <w:pPr>
      <w:pStyle w:val="normal1"/>
      <w:spacing w:after="40"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>9º Seminário Estadual de Educação do Campo de MS</w:t>
    </w:r>
  </w:p>
  <w:p w14:paraId="2D185782" w14:textId="77777777" w:rsidR="0021783B" w:rsidRPr="00253C19" w:rsidRDefault="00D94CBF">
    <w:pPr>
      <w:pStyle w:val="normal1"/>
      <w:spacing w:after="40"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>8º Encontro de Produtores Agroecológicos de Mato Grosso do Sul</w:t>
    </w:r>
  </w:p>
  <w:p w14:paraId="19E1F430" w14:textId="77777777" w:rsidR="0021783B" w:rsidRPr="00253C19" w:rsidRDefault="00D94CBF">
    <w:pPr>
      <w:pStyle w:val="normal1"/>
      <w:spacing w:after="40"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>5º Seminário de Sistemas Agroflorestais em Bases Agroecológicas de MS</w:t>
    </w:r>
  </w:p>
  <w:p w14:paraId="0C61A6BD" w14:textId="77777777" w:rsidR="0021783B" w:rsidRPr="00253C19" w:rsidRDefault="00D94CBF">
    <w:pPr>
      <w:pStyle w:val="normal1"/>
      <w:spacing w:after="40"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>2º Encontro de Extrativistas de Mato Grosso do Sul</w:t>
    </w:r>
  </w:p>
  <w:p w14:paraId="19465736" w14:textId="77777777" w:rsidR="0021783B" w:rsidRPr="00253C19" w:rsidRDefault="00D94CBF">
    <w:pPr>
      <w:pStyle w:val="normal1"/>
      <w:spacing w:after="40"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 xml:space="preserve">1º Encontro de Povos Originários do Mato Grosso do Sul </w:t>
    </w:r>
  </w:p>
  <w:p w14:paraId="3A8C6F16" w14:textId="77777777" w:rsidR="0021783B" w:rsidRPr="00253C19" w:rsidRDefault="00D94CBF">
    <w:pPr>
      <w:pStyle w:val="normal1"/>
      <w:spacing w:after="40"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>1º Encontro Abelhas &amp; Agroecologia: Diversidade, Alimento e Vida</w:t>
    </w:r>
  </w:p>
  <w:p w14:paraId="388E68DF" w14:textId="77777777" w:rsidR="0021783B" w:rsidRPr="00253C19" w:rsidRDefault="00D94CBF">
    <w:pPr>
      <w:pStyle w:val="normal1"/>
      <w:spacing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 xml:space="preserve">Encontro de Núcleos de Estudos em Agroecologia do Centro-Oeste - </w:t>
    </w:r>
    <w:proofErr w:type="spellStart"/>
    <w:r>
      <w:rPr>
        <w:color w:val="2D6A4F"/>
        <w:sz w:val="14"/>
        <w:szCs w:val="14"/>
        <w:lang w:val="pt-BR"/>
      </w:rPr>
      <w:t>NEAs</w:t>
    </w:r>
    <w:proofErr w:type="spellEnd"/>
  </w:p>
  <w:p w14:paraId="4A5A1099" w14:textId="77777777" w:rsidR="0021783B" w:rsidRDefault="0021783B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C4493" w14:textId="77777777" w:rsidR="0021783B" w:rsidRPr="00253C19" w:rsidRDefault="00D94CBF">
    <w:pPr>
      <w:pStyle w:val="Ttulo1"/>
      <w:spacing w:before="240" w:after="0" w:line="259" w:lineRule="auto"/>
      <w:ind w:left="2692"/>
      <w:jc w:val="center"/>
      <w:rPr>
        <w:sz w:val="14"/>
        <w:szCs w:val="14"/>
        <w:lang w:val="pt-BR"/>
      </w:rPr>
    </w:pPr>
    <w:r>
      <w:rPr>
        <w:noProof/>
        <w:lang w:val="pt-BR" w:eastAsia="pt-BR" w:bidi="ar-SA"/>
      </w:rPr>
      <w:drawing>
        <wp:anchor distT="0" distB="0" distL="0" distR="0" simplePos="0" relativeHeight="251658240" behindDoc="1" locked="0" layoutInCell="1" allowOverlap="1" wp14:anchorId="4EACBA51" wp14:editId="53749482">
          <wp:simplePos x="0" y="0"/>
          <wp:positionH relativeFrom="column">
            <wp:posOffset>19050</wp:posOffset>
          </wp:positionH>
          <wp:positionV relativeFrom="paragraph">
            <wp:posOffset>171450</wp:posOffset>
          </wp:positionV>
          <wp:extent cx="2171065" cy="1074420"/>
          <wp:effectExtent l="0" t="0" r="0" b="0"/>
          <wp:wrapNone/>
          <wp:docPr id="2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71065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2D6A4F"/>
        <w:sz w:val="14"/>
        <w:szCs w:val="14"/>
        <w:lang w:val="pt-BR"/>
      </w:rPr>
      <w:t>6º Seminário de Agroecologia da América do Sul</w:t>
    </w:r>
  </w:p>
  <w:p w14:paraId="188F7613" w14:textId="77777777" w:rsidR="0021783B" w:rsidRPr="00253C19" w:rsidRDefault="00D94CBF">
    <w:pPr>
      <w:pStyle w:val="normal1"/>
      <w:spacing w:after="40"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>10º Seminário de Agroecologia de Mato Grosso do Sul</w:t>
    </w:r>
  </w:p>
  <w:p w14:paraId="52B172FE" w14:textId="77777777" w:rsidR="0021783B" w:rsidRPr="00253C19" w:rsidRDefault="00D94CBF">
    <w:pPr>
      <w:pStyle w:val="normal1"/>
      <w:spacing w:after="40"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>9º Seminário Estadual de Educação do Campo de MS</w:t>
    </w:r>
  </w:p>
  <w:p w14:paraId="7C956E09" w14:textId="77777777" w:rsidR="0021783B" w:rsidRPr="00253C19" w:rsidRDefault="00D94CBF">
    <w:pPr>
      <w:pStyle w:val="normal1"/>
      <w:spacing w:after="40"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>8º Encontro de Produtores Agroecológicos de Mato Grosso do Sul</w:t>
    </w:r>
  </w:p>
  <w:p w14:paraId="0BAB4177" w14:textId="77777777" w:rsidR="0021783B" w:rsidRPr="00253C19" w:rsidRDefault="00D94CBF">
    <w:pPr>
      <w:pStyle w:val="normal1"/>
      <w:spacing w:after="40"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>5º Seminário de Sistemas Agroflorestais em Bases Agroecológicas de MS</w:t>
    </w:r>
  </w:p>
  <w:p w14:paraId="43FB1ED0" w14:textId="77777777" w:rsidR="0021783B" w:rsidRPr="00253C19" w:rsidRDefault="00D94CBF">
    <w:pPr>
      <w:pStyle w:val="normal1"/>
      <w:spacing w:after="40"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>2º Encontro de Extrativistas de Mato Grosso do Sul</w:t>
    </w:r>
  </w:p>
  <w:p w14:paraId="13D9EE54" w14:textId="77777777" w:rsidR="0021783B" w:rsidRPr="00253C19" w:rsidRDefault="00D94CBF">
    <w:pPr>
      <w:pStyle w:val="normal1"/>
      <w:spacing w:after="40"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 xml:space="preserve">1º Encontro de Povos Originários do Mato Grosso do Sul </w:t>
    </w:r>
  </w:p>
  <w:p w14:paraId="2A98BB0C" w14:textId="77777777" w:rsidR="0021783B" w:rsidRPr="00253C19" w:rsidRDefault="00D94CBF">
    <w:pPr>
      <w:pStyle w:val="normal1"/>
      <w:spacing w:after="40"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>1º Encontro Abelhas &amp; Agroecologia: Diversidade, Alimento e Vida</w:t>
    </w:r>
  </w:p>
  <w:p w14:paraId="404C8D7B" w14:textId="77777777" w:rsidR="0021783B" w:rsidRPr="00253C19" w:rsidRDefault="00D94CBF">
    <w:pPr>
      <w:pStyle w:val="normal1"/>
      <w:spacing w:line="240" w:lineRule="auto"/>
      <w:ind w:left="2692"/>
      <w:jc w:val="center"/>
      <w:rPr>
        <w:sz w:val="14"/>
        <w:szCs w:val="14"/>
        <w:lang w:val="pt-BR"/>
      </w:rPr>
    </w:pPr>
    <w:r>
      <w:rPr>
        <w:color w:val="2D6A4F"/>
        <w:sz w:val="14"/>
        <w:szCs w:val="14"/>
        <w:lang w:val="pt-BR"/>
      </w:rPr>
      <w:t xml:space="preserve">Encontro de Núcleos de Estudos em Agroecologia do Centro-Oeste - </w:t>
    </w:r>
    <w:proofErr w:type="spellStart"/>
    <w:r>
      <w:rPr>
        <w:color w:val="2D6A4F"/>
        <w:sz w:val="14"/>
        <w:szCs w:val="14"/>
        <w:lang w:val="pt-BR"/>
      </w:rPr>
      <w:t>NEAs</w:t>
    </w:r>
    <w:proofErr w:type="spellEnd"/>
  </w:p>
  <w:p w14:paraId="53DC8485" w14:textId="77777777" w:rsidR="0021783B" w:rsidRDefault="0021783B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D51BF"/>
    <w:multiLevelType w:val="multilevel"/>
    <w:tmpl w:val="9B2691F4"/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C9E178F"/>
    <w:multiLevelType w:val="multilevel"/>
    <w:tmpl w:val="075EDC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3B"/>
    <w:rsid w:val="0005698D"/>
    <w:rsid w:val="0021783B"/>
    <w:rsid w:val="00253C19"/>
    <w:rsid w:val="003171C5"/>
    <w:rsid w:val="003967C6"/>
    <w:rsid w:val="004B7DBF"/>
    <w:rsid w:val="00676F63"/>
    <w:rsid w:val="006D03F0"/>
    <w:rsid w:val="007D79BD"/>
    <w:rsid w:val="00887760"/>
    <w:rsid w:val="00910724"/>
    <w:rsid w:val="009322DF"/>
    <w:rsid w:val="00956CBC"/>
    <w:rsid w:val="00A128F0"/>
    <w:rsid w:val="00A87353"/>
    <w:rsid w:val="00B0597F"/>
    <w:rsid w:val="00D94CBF"/>
    <w:rsid w:val="00E0032E"/>
    <w:rsid w:val="00F1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B319C"/>
  <w15:docId w15:val="{52F8D5E1-74F0-4B35-B643-DBB333FD0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646"/>
    <w:pPr>
      <w:jc w:val="both"/>
    </w:pPr>
  </w:style>
  <w:style w:type="paragraph" w:styleId="Ttulo1">
    <w:name w:val="heading 1"/>
    <w:basedOn w:val="normal1"/>
    <w:next w:val="normal1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171C5"/>
    <w:pPr>
      <w:keepNext/>
      <w:keepLines/>
      <w:spacing w:before="40"/>
      <w:jc w:val="left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1059A1"/>
  </w:style>
  <w:style w:type="character" w:customStyle="1" w:styleId="RodapChar">
    <w:name w:val="Rodapé Char"/>
    <w:basedOn w:val="Fontepargpadro"/>
    <w:link w:val="Rodap"/>
    <w:uiPriority w:val="99"/>
    <w:qFormat/>
    <w:rsid w:val="001059A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Noto Sans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Noto Sans Devanagari"/>
    </w:rPr>
  </w:style>
  <w:style w:type="paragraph" w:customStyle="1" w:styleId="Default">
    <w:name w:val="Default"/>
    <w:qFormat/>
    <w:rsid w:val="00156646"/>
    <w:rPr>
      <w:rFonts w:ascii="Arial" w:eastAsia="Calibri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56646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059A1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1059A1"/>
    <w:pPr>
      <w:tabs>
        <w:tab w:val="center" w:pos="4252"/>
        <w:tab w:val="right" w:pos="8504"/>
      </w:tabs>
    </w:pPr>
  </w:style>
  <w:style w:type="paragraph" w:customStyle="1" w:styleId="normal1">
    <w:name w:val="normal1"/>
    <w:qFormat/>
    <w:pPr>
      <w:spacing w:line="276" w:lineRule="auto"/>
    </w:pPr>
    <w:rPr>
      <w:rFonts w:ascii="Arial" w:eastAsia="Arial" w:hAnsi="Arial" w:cs="Arial"/>
      <w:lang w:val="en-US"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171C5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F36F4-A748-4050-8D6C-A67CD98BF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8</Pages>
  <Words>2802</Words>
  <Characters>15137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Aparecido da Costa</dc:creator>
  <dc:description/>
  <cp:lastModifiedBy>Edgar Aparecido da Costa</cp:lastModifiedBy>
  <cp:revision>21</cp:revision>
  <cp:lastPrinted>2024-09-11T12:30:00Z</cp:lastPrinted>
  <dcterms:created xsi:type="dcterms:W3CDTF">2024-09-04T18:22:00Z</dcterms:created>
  <dcterms:modified xsi:type="dcterms:W3CDTF">2026-08-19T14:44:00Z</dcterms:modified>
  <dc:language>pt-BR</dc:language>
</cp:coreProperties>
</file>